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4F" w:rsidRPr="00DE796F" w:rsidRDefault="006B434F" w:rsidP="006B434F">
      <w:pPr>
        <w:keepLines/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</w:p>
    <w:p w:rsidR="006B434F" w:rsidRPr="00DE796F" w:rsidRDefault="006B434F" w:rsidP="006B434F">
      <w:pPr>
        <w:keepLines/>
        <w:widowControl w:val="0"/>
        <w:autoSpaceDE w:val="0"/>
        <w:autoSpaceDN w:val="0"/>
        <w:adjustRightInd w:val="0"/>
        <w:spacing w:before="8" w:after="12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13"/>
          <w:szCs w:val="24"/>
          <w:lang w:eastAsia="ru-RU"/>
        </w:rPr>
      </w:pPr>
    </w:p>
    <w:tbl>
      <w:tblPr>
        <w:tblStyle w:val="TableNormal"/>
        <w:tblW w:w="9726" w:type="dxa"/>
        <w:tblInd w:w="197" w:type="dxa"/>
        <w:tblLayout w:type="fixed"/>
        <w:tblLook w:val="01E0"/>
      </w:tblPr>
      <w:tblGrid>
        <w:gridCol w:w="5190"/>
        <w:gridCol w:w="4536"/>
      </w:tblGrid>
      <w:tr w:rsidR="006B434F" w:rsidRPr="00DE796F" w:rsidTr="002324A0">
        <w:trPr>
          <w:trHeight w:val="2977"/>
        </w:trPr>
        <w:tc>
          <w:tcPr>
            <w:tcW w:w="5190" w:type="dxa"/>
          </w:tcPr>
          <w:p w:rsidR="006B434F" w:rsidRPr="00DE796F" w:rsidRDefault="006B434F" w:rsidP="006B434F">
            <w:pPr>
              <w:keepLines/>
              <w:spacing w:line="288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«РАЗРАБОТАНО»</w:t>
            </w:r>
          </w:p>
          <w:p w:rsidR="006B434F" w:rsidRPr="00DE796F" w:rsidRDefault="006B434F" w:rsidP="006B434F">
            <w:pPr>
              <w:keepLines/>
              <w:spacing w:line="288" w:lineRule="exact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B434F" w:rsidRPr="00DE796F" w:rsidRDefault="006B434F" w:rsidP="006B434F">
            <w:pPr>
              <w:keepLines/>
              <w:spacing w:line="298" w:lineRule="exact"/>
              <w:ind w:left="4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>Исполнитель:</w:t>
            </w:r>
          </w:p>
          <w:p w:rsidR="006B434F" w:rsidRPr="00DE796F" w:rsidRDefault="006B434F" w:rsidP="006B434F">
            <w:pPr>
              <w:keepLines/>
              <w:spacing w:line="298" w:lineRule="exact"/>
              <w:ind w:left="4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6B434F" w:rsidRPr="00DE796F" w:rsidRDefault="006B434F" w:rsidP="006B434F">
            <w:pPr>
              <w:keepLines/>
              <w:spacing w:line="298" w:lineRule="exact"/>
              <w:ind w:left="4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Общество с ограниченной ответственностью </w:t>
            </w:r>
          </w:p>
          <w:p w:rsidR="006B434F" w:rsidRPr="00DE796F" w:rsidRDefault="006B434F" w:rsidP="006B434F">
            <w:pPr>
              <w:keepLines/>
              <w:spacing w:line="298" w:lineRule="exact"/>
              <w:ind w:left="4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>«СтройЭнергоИнновации»</w:t>
            </w:r>
          </w:p>
          <w:p w:rsidR="006B434F" w:rsidRPr="00DE796F" w:rsidRDefault="006B434F" w:rsidP="006B434F">
            <w:pPr>
              <w:keepLines/>
              <w:spacing w:before="11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62291F" w:rsidRPr="00DE796F" w:rsidRDefault="0062291F" w:rsidP="006B434F">
            <w:pPr>
              <w:keepLines/>
              <w:spacing w:before="11"/>
              <w:rPr>
                <w:rFonts w:ascii="Times New Roman" w:eastAsia="Times New Roman" w:hAnsi="Times New Roman" w:cs="Times New Roman"/>
                <w:sz w:val="25"/>
                <w:lang w:val="ru-RU"/>
              </w:rPr>
            </w:pPr>
          </w:p>
          <w:p w:rsidR="006B434F" w:rsidRPr="00DE796F" w:rsidRDefault="006B434F" w:rsidP="006B434F">
            <w:pPr>
              <w:keepLines/>
              <w:tabs>
                <w:tab w:val="left" w:pos="2540"/>
              </w:tabs>
              <w:ind w:left="2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6"/>
                <w:u w:val="single"/>
                <w:lang w:val="ru-RU"/>
              </w:rPr>
              <w:tab/>
            </w:r>
            <w:r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>Коровин К.Ю</w:t>
            </w:r>
            <w:r w:rsidR="00D05409"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>.</w:t>
            </w:r>
          </w:p>
          <w:p w:rsidR="006B434F" w:rsidRPr="00DE796F" w:rsidRDefault="006B434F" w:rsidP="006B434F">
            <w:pPr>
              <w:keepLines/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6B434F" w:rsidRPr="00DE796F" w:rsidRDefault="006B434F" w:rsidP="006B434F">
            <w:pPr>
              <w:keepLines/>
              <w:tabs>
                <w:tab w:val="left" w:pos="849"/>
                <w:tab w:val="left" w:pos="3256"/>
              </w:tabs>
              <w:spacing w:line="279" w:lineRule="exact"/>
              <w:ind w:left="2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>«</w:t>
            </w:r>
            <w:r w:rsidRPr="00DE796F">
              <w:rPr>
                <w:rFonts w:ascii="Times New Roman" w:eastAsia="Times New Roman" w:hAnsi="Times New Roman" w:cs="Times New Roman"/>
                <w:sz w:val="26"/>
                <w:u w:val="single"/>
                <w:lang w:val="ru-RU"/>
              </w:rPr>
              <w:tab/>
            </w:r>
            <w:r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>»</w:t>
            </w:r>
            <w:r w:rsidRPr="00DE796F">
              <w:rPr>
                <w:rFonts w:ascii="Times New Roman" w:eastAsia="Times New Roman" w:hAnsi="Times New Roman" w:cs="Times New Roman"/>
                <w:sz w:val="26"/>
                <w:u w:val="single"/>
                <w:lang w:val="ru-RU"/>
              </w:rPr>
              <w:tab/>
            </w:r>
            <w:r w:rsidR="001F7023"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>2019</w:t>
            </w:r>
            <w:r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>г.</w:t>
            </w:r>
          </w:p>
        </w:tc>
        <w:tc>
          <w:tcPr>
            <w:tcW w:w="4536" w:type="dxa"/>
          </w:tcPr>
          <w:p w:rsidR="006B434F" w:rsidRPr="00DE796F" w:rsidRDefault="006B434F" w:rsidP="006B434F">
            <w:pPr>
              <w:keepLines/>
              <w:spacing w:line="287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  <w:t>«УТВЕРЖДАЮ»</w:t>
            </w:r>
          </w:p>
          <w:p w:rsidR="006B434F" w:rsidRPr="00DE796F" w:rsidRDefault="006B434F" w:rsidP="006B434F">
            <w:pPr>
              <w:keepLines/>
              <w:spacing w:line="298" w:lineRule="exact"/>
              <w:ind w:left="2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6B434F" w:rsidRPr="00DE796F" w:rsidRDefault="006B434F" w:rsidP="006B434F">
            <w:pPr>
              <w:keepLines/>
              <w:spacing w:line="298" w:lineRule="exact"/>
              <w:ind w:left="2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>Заказчик:</w:t>
            </w:r>
          </w:p>
          <w:p w:rsidR="006B434F" w:rsidRPr="00DE796F" w:rsidRDefault="006B434F" w:rsidP="006B434F">
            <w:pPr>
              <w:keepLines/>
              <w:spacing w:line="287" w:lineRule="exact"/>
              <w:ind w:left="1793"/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6B434F" w:rsidRPr="00DE796F" w:rsidRDefault="006B434F" w:rsidP="006B434F">
            <w:pPr>
              <w:keepLines/>
              <w:spacing w:before="1"/>
              <w:ind w:left="200" w:right="41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Администрация </w:t>
            </w:r>
            <w:r w:rsidR="000146E7"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>Прибрежн</w:t>
            </w:r>
            <w:r w:rsidR="00EE4B83"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>и</w:t>
            </w:r>
            <w:r w:rsidR="000146E7"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>нского</w:t>
            </w:r>
            <w:r w:rsidR="001F7023"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</w:t>
            </w:r>
            <w:r w:rsidR="008366C2"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>сельского</w:t>
            </w:r>
            <w:r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поселения </w:t>
            </w:r>
          </w:p>
          <w:p w:rsidR="006B434F" w:rsidRPr="00DE796F" w:rsidRDefault="006B434F" w:rsidP="006B434F">
            <w:pPr>
              <w:keepLines/>
              <w:spacing w:line="298" w:lineRule="exact"/>
              <w:ind w:left="2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>Глава поселения</w:t>
            </w:r>
          </w:p>
          <w:p w:rsidR="001F7023" w:rsidRPr="00DE796F" w:rsidRDefault="001F7023" w:rsidP="006B434F">
            <w:pPr>
              <w:keepLines/>
              <w:spacing w:line="298" w:lineRule="exact"/>
              <w:ind w:left="20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6B434F" w:rsidRPr="00DE796F" w:rsidRDefault="006B434F" w:rsidP="006B434F">
            <w:pPr>
              <w:keepLines/>
              <w:spacing w:before="10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</w:p>
          <w:p w:rsidR="006B434F" w:rsidRPr="00DE796F" w:rsidRDefault="00EE4B83" w:rsidP="006B434F">
            <w:pPr>
              <w:keepLines/>
              <w:tabs>
                <w:tab w:val="left" w:pos="2771"/>
              </w:tabs>
              <w:ind w:left="43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_______________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>Мариньчев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 xml:space="preserve"> Ю.Л.</w:t>
            </w:r>
          </w:p>
          <w:p w:rsidR="006B434F" w:rsidRPr="00DE796F" w:rsidRDefault="006B434F" w:rsidP="006B434F">
            <w:pPr>
              <w:keepLines/>
              <w:spacing w:before="1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</w:p>
          <w:p w:rsidR="006B434F" w:rsidRPr="00DE796F" w:rsidRDefault="006B434F" w:rsidP="006B434F">
            <w:pPr>
              <w:keepLines/>
              <w:tabs>
                <w:tab w:val="left" w:pos="1081"/>
                <w:tab w:val="left" w:pos="3488"/>
              </w:tabs>
              <w:ind w:left="431"/>
              <w:rPr>
                <w:rFonts w:ascii="Times New Roman" w:eastAsia="Times New Roman" w:hAnsi="Times New Roman" w:cs="Times New Roman"/>
                <w:sz w:val="26"/>
              </w:rPr>
            </w:pPr>
            <w:r w:rsidRPr="00DE796F">
              <w:rPr>
                <w:rFonts w:ascii="Times New Roman" w:eastAsia="Times New Roman" w:hAnsi="Times New Roman" w:cs="Times New Roman"/>
                <w:sz w:val="26"/>
              </w:rPr>
              <w:t>«</w:t>
            </w:r>
            <w:r w:rsidRPr="00DE796F">
              <w:rPr>
                <w:rFonts w:ascii="Times New Roman" w:eastAsia="Times New Roman" w:hAnsi="Times New Roman" w:cs="Times New Roman"/>
                <w:sz w:val="26"/>
                <w:u w:val="single"/>
              </w:rPr>
              <w:tab/>
            </w:r>
            <w:r w:rsidRPr="00DE796F">
              <w:rPr>
                <w:rFonts w:ascii="Times New Roman" w:eastAsia="Times New Roman" w:hAnsi="Times New Roman" w:cs="Times New Roman"/>
                <w:sz w:val="26"/>
              </w:rPr>
              <w:t>»</w:t>
            </w:r>
            <w:r w:rsidRPr="00DE796F">
              <w:rPr>
                <w:rFonts w:ascii="Times New Roman" w:eastAsia="Times New Roman" w:hAnsi="Times New Roman" w:cs="Times New Roman"/>
                <w:sz w:val="26"/>
                <w:u w:val="single"/>
              </w:rPr>
              <w:tab/>
            </w:r>
            <w:r w:rsidR="001F7023" w:rsidRPr="00DE796F">
              <w:rPr>
                <w:rFonts w:ascii="Times New Roman" w:eastAsia="Times New Roman" w:hAnsi="Times New Roman" w:cs="Times New Roman"/>
                <w:sz w:val="26"/>
              </w:rPr>
              <w:t>201</w:t>
            </w:r>
            <w:r w:rsidR="001F7023" w:rsidRPr="00DE796F">
              <w:rPr>
                <w:rFonts w:ascii="Times New Roman" w:eastAsia="Times New Roman" w:hAnsi="Times New Roman" w:cs="Times New Roman"/>
                <w:sz w:val="26"/>
                <w:lang w:val="ru-RU"/>
              </w:rPr>
              <w:t>9</w:t>
            </w:r>
            <w:r w:rsidRPr="00DE796F">
              <w:rPr>
                <w:rFonts w:ascii="Times New Roman" w:eastAsia="Times New Roman" w:hAnsi="Times New Roman" w:cs="Times New Roman"/>
                <w:sz w:val="26"/>
              </w:rPr>
              <w:t>г.</w:t>
            </w:r>
          </w:p>
        </w:tc>
      </w:tr>
    </w:tbl>
    <w:p w:rsidR="006B434F" w:rsidRPr="00DE796F" w:rsidRDefault="006B434F" w:rsidP="006B434F">
      <w:pPr>
        <w:keepLines/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</w:p>
    <w:p w:rsidR="006B434F" w:rsidRPr="00DE796F" w:rsidRDefault="006B434F" w:rsidP="006B434F">
      <w:pPr>
        <w:keepLines/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4"/>
          <w:lang w:eastAsia="ru-RU"/>
        </w:rPr>
      </w:pPr>
    </w:p>
    <w:p w:rsidR="006B434F" w:rsidRPr="00DE796F" w:rsidRDefault="006B434F" w:rsidP="006B434F">
      <w:pPr>
        <w:keepLines/>
        <w:widowControl w:val="0"/>
        <w:tabs>
          <w:tab w:val="left" w:pos="4972"/>
        </w:tabs>
        <w:autoSpaceDE w:val="0"/>
        <w:autoSpaceDN w:val="0"/>
        <w:adjustRightInd w:val="0"/>
        <w:spacing w:before="83" w:after="0" w:line="240" w:lineRule="auto"/>
        <w:ind w:left="551" w:right="715" w:firstLine="720"/>
        <w:jc w:val="center"/>
        <w:rPr>
          <w:rFonts w:ascii="Times New Roman CYR" w:eastAsiaTheme="minorEastAsia" w:hAnsi="Times New Roman CYR" w:cs="Times New Roman CYR"/>
          <w:b/>
          <w:sz w:val="40"/>
          <w:szCs w:val="24"/>
          <w:lang w:eastAsia="ru-RU"/>
        </w:rPr>
      </w:pPr>
    </w:p>
    <w:p w:rsidR="006B434F" w:rsidRPr="00DE796F" w:rsidRDefault="006B434F" w:rsidP="00426F23">
      <w:pPr>
        <w:keepLines/>
        <w:widowControl w:val="0"/>
        <w:autoSpaceDE w:val="0"/>
        <w:autoSpaceDN w:val="0"/>
        <w:adjustRightInd w:val="0"/>
        <w:spacing w:before="83" w:after="0" w:line="360" w:lineRule="auto"/>
        <w:ind w:right="-28"/>
        <w:jc w:val="center"/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>Схема</w:t>
      </w:r>
      <w:r w:rsidR="000357A4"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 xml:space="preserve">теплоснабжения </w:t>
      </w:r>
      <w:r w:rsidR="000357A4"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>муниципального образования</w:t>
      </w:r>
      <w:r w:rsidR="001F7023"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 xml:space="preserve"> </w:t>
      </w:r>
      <w:r w:rsidR="00EE4B83"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>Прибрежнинского</w:t>
      </w:r>
      <w:r w:rsidR="008366C2"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 xml:space="preserve"> сельского</w:t>
      </w:r>
      <w:r w:rsidR="001F7023"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 xml:space="preserve"> поселения </w:t>
      </w:r>
      <w:r w:rsidR="008366C2"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>Братского</w:t>
      </w:r>
      <w:r w:rsidR="00BD08C3"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 xml:space="preserve"> района </w:t>
      </w:r>
      <w:r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 xml:space="preserve">Иркутской области на период </w:t>
      </w:r>
      <w:r w:rsidR="00EE4B83"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>с 2019 по</w:t>
      </w:r>
      <w:r w:rsidR="001F7023"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 xml:space="preserve"> 203</w:t>
      </w:r>
      <w:r w:rsidR="00100018"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>4</w:t>
      </w:r>
      <w:r w:rsidR="001F7023"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 xml:space="preserve"> </w:t>
      </w:r>
      <w:r w:rsidR="00BD08C3"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>года</w:t>
      </w:r>
    </w:p>
    <w:p w:rsidR="006B434F" w:rsidRPr="00DE796F" w:rsidRDefault="004F0A19" w:rsidP="006B434F">
      <w:pPr>
        <w:keepLines/>
        <w:widowControl w:val="0"/>
        <w:tabs>
          <w:tab w:val="left" w:pos="4972"/>
        </w:tabs>
        <w:autoSpaceDE w:val="0"/>
        <w:autoSpaceDN w:val="0"/>
        <w:adjustRightInd w:val="0"/>
        <w:spacing w:before="83" w:after="0" w:line="240" w:lineRule="auto"/>
        <w:ind w:right="-28"/>
        <w:jc w:val="center"/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noProof/>
          <w:sz w:val="36"/>
          <w:szCs w:val="36"/>
          <w:lang w:eastAsia="ru-RU"/>
        </w:rPr>
        <w:drawing>
          <wp:inline distT="0" distB="0" distL="0" distR="0">
            <wp:extent cx="5617970" cy="4038476"/>
            <wp:effectExtent l="19050" t="0" r="1780" b="0"/>
            <wp:docPr id="1" name="Рисунок 1" descr="C:\Арбайтен\Схемы тепло водо\Большеокинское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рбайтен\Схемы тепло водо\Большеокинское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411" cy="404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4DB" w:rsidRPr="00DE796F" w:rsidRDefault="00CF14DB" w:rsidP="0008652E">
      <w:pPr>
        <w:keepLines/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</w:p>
    <w:p w:rsidR="00CF14DB" w:rsidRPr="00DE796F" w:rsidRDefault="006B434F" w:rsidP="00CF14DB">
      <w:pPr>
        <w:keepLines/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Theme="minorEastAsia" w:hAnsi="Times New Roman CYR" w:cs="Times New Roman CYR"/>
          <w:b/>
          <w:sz w:val="26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Иркутск </w:t>
      </w:r>
      <w:r w:rsidR="001F7023" w:rsidRPr="00DE796F">
        <w:rPr>
          <w:rFonts w:ascii="Times New Roman CYR" w:eastAsiaTheme="minorEastAsia" w:hAnsi="Times New Roman CYR" w:cs="Times New Roman CYR"/>
          <w:b/>
          <w:sz w:val="26"/>
          <w:szCs w:val="24"/>
          <w:lang w:eastAsia="ru-RU"/>
        </w:rPr>
        <w:t>2019</w:t>
      </w:r>
    </w:p>
    <w:p w:rsidR="006B434F" w:rsidRPr="00DE796F" w:rsidRDefault="006B434F" w:rsidP="00E60706">
      <w:pPr>
        <w:spacing w:after="0" w:line="240" w:lineRule="auto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С О Д Е </w:t>
      </w:r>
      <w:proofErr w:type="gramStart"/>
      <w:r w:rsidRPr="00DE796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</w:t>
      </w:r>
      <w:proofErr w:type="gramEnd"/>
      <w:r w:rsidRPr="00DE796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Ж А Н И Е</w:t>
      </w:r>
    </w:p>
    <w:tbl>
      <w:tblPr>
        <w:tblStyle w:val="a6"/>
        <w:tblW w:w="9810" w:type="dxa"/>
        <w:tblInd w:w="392" w:type="dxa"/>
        <w:tblLook w:val="04A0"/>
      </w:tblPr>
      <w:tblGrid>
        <w:gridCol w:w="567"/>
        <w:gridCol w:w="8647"/>
        <w:gridCol w:w="596"/>
      </w:tblGrid>
      <w:tr w:rsidR="00E60706" w:rsidRPr="00FC220D" w:rsidTr="00796C3D">
        <w:tc>
          <w:tcPr>
            <w:tcW w:w="56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1 "Показатели перспективного спроса на тепловую энергию (мощность) и теплоноситель в установленных границах территории поселения, городского округа"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 2 "Существующие и перспективные балансы тепловой мощности источников тепловой энергии и тепловой нагрузки потребителей 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 3 "Существующие и перспективные балансы теплоносителя"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РАЗДЕЛ 4 "Основные положения </w:t>
            </w:r>
            <w:proofErr w:type="spellStart"/>
            <w:proofErr w:type="gramStart"/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мастер-плана</w:t>
            </w:r>
            <w:proofErr w:type="spellEnd"/>
            <w:proofErr w:type="gramEnd"/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развития систем теплоснабжения поселения"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 5 "Предложения по строительству, реконструкции и техническому перевооружению источников тепловой энергии"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 6 "Предложения по строительству и реконструкции тепловых сетей"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6.1.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6.3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6.4 Предложения по строительству и реконструкции тепловых сетей для обеспечения нормативной надежности теплоснабжения потребителей.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 7 "Предложения по переводу открытых систем теплоснабжения (горячего водоснабжения) в закрытые системы горячего водоснабжения"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7.1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необходимо строительство индивидуальных и (или) центральных тепловых пунктов при наличии у потребителей внутридомовых систем горячего водоснабжения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7.2 Предложения по переводу существующих открытых систем теплоснабжения (горячего водоснабжения) в закрытые системы горячего водоснабжения, для осуществления которого отсутствует необходимость строительства индивидуальных и (или) центральных тепловых пунктов по причине отсутствия у потребителей внутридомовых систем горячего водоснабжения.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 8 "Перспективные топливные балансы"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8.1 Перспективные топливные балансы для каждого источника тепловой энергии по видам основного, резервного и аварийного топлива на каждом этапе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8.2. "Потребляемые источником тепловой энергии виды топлива, включая местные виды топлива, а также используемые возобновляемые источники энергии"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 9 "Инвестиции в строительство, реконструкцию и техническое перевооружение"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9.1. Предложения по величине необходимых инвестиций в строительство, реконструкцию и техническое перевооружение источников тепловой энергии.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9.2 Предложения по величине необходимых инвестиций в строительство, </w:t>
            </w: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реконструкцию и техническое перевооружение тепловых сетей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9.3 Предложения по величине необходимых инвестиций в строительство, реконструкцию и техническое перевооружение в связи с изменением температурного графика и гидравлического режима.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9.4 Предложения по величине необходимых инвестиций для перевода открытой системы теплоснабжения (горячего водоснабжения) в закрытую систему горячего водоснабжения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9.5 Оценка эффективности инвестиций по отдельным предложениям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 10 "Решение о присвоении статуса единой теплоснабжающей организации (организациям)"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 Решение об определении единой теплоснабжающей организации (организаций)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10.2 Реестр зон деятельности единой теплоснаб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жающей организации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10.3 Критерии, в соответствии с которыми теплоснабжающая организация определена единой теплоснабжающей организацией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10.4 Информация </w:t>
            </w:r>
            <w:proofErr w:type="gramStart"/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поданных теплоснабжающими организациями заявок.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 11 "Решения о распределении тепловой нагрузки между источниками тепловой энергии"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 12 "Решения по бесхозяйным тепловым сетям"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 13 "Синхронизация схемы теплоснабжения со схемой газоснабжения и газификации субъекта Российской Федерации и (или) поселения, схемой и программой развития электроэнергетики, а также со схемой водоснабжения и водоотведения поселения, городского округа, города федерального значения"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13.1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13.2 Описание </w:t>
            </w:r>
            <w:proofErr w:type="gramStart"/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проблем организации газоснабжения источников тепловой энергии</w:t>
            </w:r>
            <w:proofErr w:type="gramEnd"/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13.3 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теплоснабжения.</w:t>
            </w:r>
            <w:proofErr w:type="gramEnd"/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13.4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Схема теплоснабжения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теплоснабжения.</w:t>
            </w:r>
            <w:proofErr w:type="gramEnd"/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13.5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</w:t>
            </w:r>
            <w:proofErr w:type="gramStart"/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содержащие</w:t>
            </w:r>
            <w:proofErr w:type="gramEnd"/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том числе описание участия указанных объектов в перспективных балансах тепловой мощности и энергии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13.6. Описание решений (вырабатываемых с учетом положений утвержденной схемы водоснабжения поселения, городского округа, города федерального значения) о развитии соответствующей системы водоснабжения в части, </w:t>
            </w: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относящейся к системам теплоснабжения.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13.7.  Предложения по корректировке утвержденной (разработке) схемы водоснабжения поселения, городского округа,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 14. "Индикаторы развития систем теплоснабжения поселения"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 15 "Ценовые (тарифные) последствия"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ОБОСНОВЫВАЮЩИЙ МАТЕРИАЛ К СХЕМЕ ТЕПЛОСНАБЖЕНИЯ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1. ГЛАВА 1 "Существующее положение в сфере производства, передачи и потребления тепловой энергии для целей теплоснабжения"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 1 "Функциональная структура теплоснабжения"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 Зоны действия производственных котельных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 Зоны действия индивидуального теплоснабжения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 Зоны действия отопительных котельных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 2 "Источники тепловой энергии"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 Структура и технические характеристики основного оборудования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 Параметры установленной тепловой мощности теплофикационного оборудования и теплофикационной установки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 Ограничения тепловой мощности и параметры располагаемой тепловой мощности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1.2.4. Объем потребления тепловой энергии (мощности) на собственные и хозяйственные нужды теплоснабжающей организации в отношении источников тепловой энергии и параметры тепловой мощности нетто.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 3 "Тепловые сети, сооружения на них и тепловые пункты"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 4 "Зоны действия источников тепловой энергии"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 5 "Тепловые нагрузки потребителей тепловой энергии, групп потребителей тепловой энергии в зонах действия источников тепловой энергии"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 6 "Балансы тепловой мощности и тепловой нагрузки в зонах действия источников тепловой энергии"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 7 "Балансы теплоносителя"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 8 "Топливные балансы источников тепловой энергии и система обеспечения топливом"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 9 "Надежность теплоснабжения"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 10 "Технико-экономические показатели теплоснабжающих и теплосетевых организаций"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 11 "Цены (тарифы) в сфере теплоснабжения";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 12 "Описание существующих технических и технологических проблем в системах теплоснабжения поселения, городского округа"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2. ГЛАВА 2 "Существующее и перспективное потребление тепловой энергии на цели теплоснабжения"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3. ГЛАВА 3 "Электронная модель системы теплоснабжения поселения, городского округа, города федерального значения"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4. ГЛАВА 4 "Существующие и перспективные балансы тепловой мощности источников тепловой энергии и тепловой нагрузки"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5. ГЛАВА 5 "Мастер-план развития систем теплоснабжения поселения, городского округа, города федерального значения"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ТОМ 6. ГЛАВА 6 "Существующие и 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теплопотребляющими</w:t>
            </w:r>
            <w:proofErr w:type="spellEnd"/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установками потребителей, в том числе в аварийных режимах"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ТОМ 7. ГЛАВА 7 "Предложения по строительству, реконструкции и </w:t>
            </w: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техническому перевооружению источников тепловой энергии"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8. ГЛАВА 8 "Предложения по строительству, реконструкции и (или) модернизации тепловых сетей"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 9. ГЛАВА 9 "Предложения по переводу открытых систем теплоснабжения (горячего водоснабжения) в закрытые системы горячего водоснабжения"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9.1. Технико-экономическое обоснование предложений по типам присоединений </w:t>
            </w:r>
            <w:proofErr w:type="spellStart"/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теплопотребляющих</w:t>
            </w:r>
            <w:proofErr w:type="spellEnd"/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9.2. Выбор и обоснование метода регулирования отпуска тепловой энергии от источников тепловой энергии.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9.3. Предложения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9.4. Расчет потребности инвестиций для перевода открытой системы теплоснабжения (горячего водоснабжения) в закрытую систему горячего водоснабжения.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9.5. Оценку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9.6. Предложения по источникам инвестиций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10. ГЛАВА 10 "Перспективные топливные балансы"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10.1 Расчеты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поселения, городского округа</w:t>
            </w:r>
            <w:proofErr w:type="gramEnd"/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60706" w:rsidRPr="00FC220D" w:rsidTr="00796C3D">
        <w:trPr>
          <w:trHeight w:val="240"/>
        </w:trPr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11. ГЛАВА 11 "Оценка надежности теплоснабжения"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12. ГЛАВА 12 "Обоснование инвестиций в строительство, реконструкцию и техническое перевооружение"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12.1 Оценка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13. ГЛАВА 13 "Индикаторы развития систем теплоснабжения поселения, городского округа, города федерального значения"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14. ГЛАВА 14 "Ценовые (тарифные) последствия"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14.1. Результаты оценки ценовых (тарифных) последствий реализации проектов схемы </w:t>
            </w:r>
            <w:proofErr w:type="gramStart"/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теплоснабжения</w:t>
            </w:r>
            <w:proofErr w:type="gramEnd"/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основании разработанных тарифно-балансовых моделей.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E60706" w:rsidRPr="00FC220D" w:rsidTr="00796C3D">
        <w:tc>
          <w:tcPr>
            <w:tcW w:w="567" w:type="dxa"/>
            <w:tcBorders>
              <w:bottom w:val="single" w:sz="4" w:space="0" w:color="auto"/>
            </w:tcBorders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15. ГЛАВА 15 "Реестр единых теплоснабжающих организаций"</w:t>
            </w: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60706" w:rsidRPr="00FC220D" w:rsidTr="0079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15.1. Обоснование предложения по определению единой теплоснабжающей организации.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E60706" w:rsidRPr="00FC220D" w:rsidTr="00796C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ГЛАВА 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E418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"Замечания и предложения к проекту схемы теплоснабжения"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60706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E60706" w:rsidRPr="00FC220D" w:rsidTr="00796C3D"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ТОМ 17.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ГЛАВА 17 </w:t>
            </w: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"Замечания и предложения к проекту схемы теплоснабжения"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ТОМ 18. ГЛАВА 18 "Сводный том изменений, выполненных в доработанной и (или) актуализированной схеме теплоснабжения"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1 Характеристики нежилых зданий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2 Характеристики сети теплоснабжения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E60706" w:rsidRPr="00FC220D" w:rsidTr="00796C3D">
        <w:tc>
          <w:tcPr>
            <w:tcW w:w="567" w:type="dxa"/>
          </w:tcPr>
          <w:p w:rsidR="00E60706" w:rsidRPr="00FC220D" w:rsidRDefault="00E60706" w:rsidP="00E60706">
            <w:pPr>
              <w:pStyle w:val="a7"/>
              <w:numPr>
                <w:ilvl w:val="0"/>
                <w:numId w:val="29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220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3 Картографическая часть схемы теплоснабжения</w:t>
            </w:r>
          </w:p>
        </w:tc>
        <w:tc>
          <w:tcPr>
            <w:tcW w:w="596" w:type="dxa"/>
          </w:tcPr>
          <w:p w:rsidR="00E60706" w:rsidRPr="00FC220D" w:rsidRDefault="00E60706" w:rsidP="00796C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</w:tbl>
    <w:p w:rsidR="006B434F" w:rsidRPr="00DE796F" w:rsidRDefault="006B434F" w:rsidP="006B434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>ВВЕДЕНИЕ</w:t>
      </w:r>
    </w:p>
    <w:p w:rsidR="006B434F" w:rsidRPr="00DE796F" w:rsidRDefault="006B434F" w:rsidP="006B434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</w:t>
      </w:r>
      <w:r w:rsidR="0048563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ая схема теплоснабжения (далее с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хема) разработана в соответствии с Федеральным законом (ФЗ) №190 от 27.07.2010 "О теплоснабжении" и Постановлением правительства РФ (ПП) №154 от 22.02.2012 «О требованиях к схемам теплоснабжения, порядку их разработки и утверждения»</w:t>
      </w:r>
      <w:r w:rsidR="00EE4B8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(с изменениями от 19.03.2019года)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6B434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Схема разработана в целях удовлетворения спроса на тепловую энергию (мощность) и теплоноситель, обеспечения надежного теплоснабжения наиболее экономичным способом, а также экономического стимулирования развития систем теплоснабжения и внедрения энергосберегающих технологий в</w:t>
      </w:r>
      <w:r w:rsidR="0062291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E4B8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Прибрежнинского</w:t>
      </w:r>
      <w:r w:rsidR="0062291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50508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муниципальном образовании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8366C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Братского</w:t>
      </w:r>
      <w:r w:rsidR="0050508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района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Иркут</w:t>
      </w:r>
      <w:r w:rsidR="0062291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ской области</w:t>
      </w:r>
      <w:r w:rsidR="00E71F1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6B434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Основание для </w:t>
      </w:r>
      <w:r w:rsidR="0062291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разработки схемы теплоснабжения - </w:t>
      </w:r>
      <w:r w:rsidR="0066666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договор </w:t>
      </w:r>
      <w:r w:rsidR="00EE4B8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28</w:t>
      </w:r>
      <w:r w:rsidR="0066666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/19 </w:t>
      </w:r>
      <w:r w:rsidR="004A0FC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 </w:t>
      </w:r>
      <w:r w:rsidR="00EE4B8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03</w:t>
      </w:r>
      <w:r w:rsidR="0066666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EE4B8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06</w:t>
      </w:r>
      <w:r w:rsidR="0066666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.2019г.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проведение работ по разработке схемы теплоснабжения</w:t>
      </w:r>
      <w:r w:rsidR="00015CD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6B434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Общая графическая схема </w:t>
      </w:r>
      <w:r w:rsidR="001826F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централизованного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теплоснабжения представлена </w:t>
      </w:r>
      <w:r w:rsidR="00662A1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приложении 3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A30E6" w:rsidRPr="00DE796F" w:rsidRDefault="006B434F" w:rsidP="006A30E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данной работе использованы данные </w:t>
      </w:r>
      <w:r w:rsidR="00C36E4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Генерального </w:t>
      </w:r>
      <w:r w:rsidR="0008652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плана</w:t>
      </w:r>
      <w:r w:rsidR="00015CD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E4B8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Прибрежнинского </w:t>
      </w:r>
      <w:r w:rsidR="00015CD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образования Братского района Иркутской области на период 20</w:t>
      </w:r>
      <w:r w:rsidR="006A30E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19</w:t>
      </w:r>
      <w:r w:rsidR="00015CD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-2032 годы</w:t>
      </w:r>
      <w:r w:rsidR="0008652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1B129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Стратегии социально-экономического развития Прибрежнинского муниципального образования </w:t>
      </w:r>
      <w:r w:rsidR="006A30E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</w:t>
      </w:r>
      <w:r w:rsidR="001B129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2019-2032 годы (</w:t>
      </w:r>
      <w:r w:rsidR="001826F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1B129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тверждена Решением Думы Прибрежнинского сельского поселения от 28.12.2018г. №62)</w:t>
      </w:r>
      <w:r w:rsidR="006A30E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Программы комплексного развития коммунальной инфраструктуры Прибрежнинского муниципального образования на 2015-2032гг. (</w:t>
      </w:r>
      <w:r w:rsidR="001826F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="006A30E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тверждена решением Думы Прибрежнинского сельского поселения от 02.10.2015г. №84), Схемы теплоснабжения Прибрежнинского</w:t>
      </w:r>
      <w:proofErr w:type="gramEnd"/>
      <w:r w:rsidR="006A30E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образования Братского района Иркутской области на период 2014-2029гг. </w:t>
      </w:r>
    </w:p>
    <w:p w:rsidR="006B434F" w:rsidRPr="00DE796F" w:rsidRDefault="006B434F" w:rsidP="006B434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Общая характеристика поселения</w:t>
      </w:r>
    </w:p>
    <w:p w:rsidR="00C452DB" w:rsidRPr="00DE796F" w:rsidRDefault="00EE4B83" w:rsidP="00707998">
      <w:pPr>
        <w:spacing w:after="0" w:line="360" w:lineRule="auto"/>
        <w:ind w:left="142" w:right="19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Прибрежнинское </w:t>
      </w:r>
      <w:r w:rsidR="00C452DB" w:rsidRPr="00DE796F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наделено статусом </w:t>
      </w:r>
      <w:r w:rsidR="00C36E42" w:rsidRPr="00DE796F">
        <w:rPr>
          <w:rFonts w:ascii="Times New Roman" w:eastAsia="Calibri" w:hAnsi="Times New Roman" w:cs="Times New Roman"/>
          <w:sz w:val="28"/>
          <w:szCs w:val="28"/>
        </w:rPr>
        <w:t>сельского</w:t>
      </w:r>
      <w:r w:rsidR="00C452DB" w:rsidRPr="00DE796F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="003B7C1B" w:rsidRPr="00DE796F">
        <w:rPr>
          <w:rFonts w:ascii="Times New Roman" w:eastAsia="Calibri" w:hAnsi="Times New Roman" w:cs="Times New Roman"/>
          <w:sz w:val="28"/>
          <w:szCs w:val="28"/>
        </w:rPr>
        <w:t>Закон</w:t>
      </w:r>
      <w:r w:rsidR="006A30E6" w:rsidRPr="00DE796F">
        <w:rPr>
          <w:rFonts w:ascii="Times New Roman" w:eastAsia="Calibri" w:hAnsi="Times New Roman" w:cs="Times New Roman"/>
          <w:sz w:val="28"/>
          <w:szCs w:val="28"/>
        </w:rPr>
        <w:t>ом</w:t>
      </w:r>
      <w:r w:rsidR="003B7C1B" w:rsidRPr="00DE796F">
        <w:rPr>
          <w:rFonts w:ascii="Times New Roman" w:eastAsia="Calibri" w:hAnsi="Times New Roman" w:cs="Times New Roman"/>
          <w:sz w:val="28"/>
          <w:szCs w:val="28"/>
        </w:rPr>
        <w:t xml:space="preserve"> Иркутской области от 02 декабря 2004 года № 76-оз "О статусе и границах муниципальных образований Братского района Иркутской области"</w:t>
      </w:r>
      <w:r w:rsidR="00C452DB" w:rsidRPr="00DE79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B83" w:rsidRPr="00DE796F" w:rsidRDefault="00EE4B83" w:rsidP="00707998">
      <w:pPr>
        <w:spacing w:after="0" w:line="360" w:lineRule="auto"/>
        <w:ind w:left="142" w:right="19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Прибрежнинское </w:t>
      </w:r>
      <w:r w:rsidR="00FE123E" w:rsidRPr="00DE796F">
        <w:rPr>
          <w:rFonts w:ascii="Times New Roman" w:eastAsia="Calibri" w:hAnsi="Times New Roman" w:cs="Times New Roman"/>
          <w:sz w:val="28"/>
          <w:szCs w:val="28"/>
        </w:rPr>
        <w:t>сельское</w:t>
      </w:r>
      <w:r w:rsidR="00C452DB" w:rsidRPr="00DE796F">
        <w:rPr>
          <w:rFonts w:ascii="Times New Roman" w:eastAsia="Calibri" w:hAnsi="Times New Roman" w:cs="Times New Roman"/>
          <w:sz w:val="28"/>
          <w:szCs w:val="28"/>
        </w:rPr>
        <w:t xml:space="preserve"> поселение расположено </w:t>
      </w:r>
      <w:r w:rsidR="00FE123E" w:rsidRPr="00DE796F">
        <w:rPr>
          <w:rFonts w:ascii="Times New Roman" w:eastAsia="Calibri" w:hAnsi="Times New Roman" w:cs="Times New Roman"/>
          <w:sz w:val="28"/>
          <w:szCs w:val="28"/>
        </w:rPr>
        <w:t>в центральной части Братского района Иркутской области, на берегу Братского водохранилища</w:t>
      </w:r>
      <w:r w:rsidR="006A30E6" w:rsidRPr="00DE79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B83" w:rsidRPr="00DE796F" w:rsidRDefault="00EE4B83" w:rsidP="00707998">
      <w:pPr>
        <w:spacing w:after="0" w:line="360" w:lineRule="auto"/>
        <w:ind w:left="142" w:right="19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B1BEC" w:rsidRPr="00DE796F">
        <w:rPr>
          <w:rFonts w:ascii="Times New Roman" w:eastAsia="Calibri" w:hAnsi="Times New Roman" w:cs="Times New Roman"/>
          <w:sz w:val="28"/>
          <w:szCs w:val="28"/>
        </w:rPr>
        <w:t>состав</w:t>
      </w:r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BEC" w:rsidRPr="00DE796F">
        <w:rPr>
          <w:rFonts w:ascii="Times New Roman" w:eastAsia="Calibri" w:hAnsi="Times New Roman" w:cs="Times New Roman"/>
          <w:sz w:val="28"/>
          <w:szCs w:val="28"/>
        </w:rPr>
        <w:t xml:space="preserve">Прибрежнинского </w:t>
      </w:r>
      <w:r w:rsidRPr="00DE796F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входят четыре</w:t>
      </w:r>
      <w:r w:rsidR="00BB1BEC" w:rsidRPr="00DE7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населенных пункта: деревня </w:t>
      </w:r>
      <w:proofErr w:type="spellStart"/>
      <w:r w:rsidRPr="00DE796F">
        <w:rPr>
          <w:rFonts w:ascii="Times New Roman" w:eastAsia="Calibri" w:hAnsi="Times New Roman" w:cs="Times New Roman"/>
          <w:sz w:val="28"/>
          <w:szCs w:val="28"/>
        </w:rPr>
        <w:t>Булак</w:t>
      </w:r>
      <w:proofErr w:type="spellEnd"/>
      <w:r w:rsidR="00662A12" w:rsidRPr="00DE796F">
        <w:rPr>
          <w:rFonts w:ascii="Times New Roman" w:eastAsia="Calibri" w:hAnsi="Times New Roman" w:cs="Times New Roman"/>
          <w:sz w:val="28"/>
          <w:szCs w:val="28"/>
        </w:rPr>
        <w:t xml:space="preserve"> (5 человек)</w:t>
      </w:r>
      <w:r w:rsidRPr="00DE796F">
        <w:rPr>
          <w:rFonts w:ascii="Times New Roman" w:eastAsia="Calibri" w:hAnsi="Times New Roman" w:cs="Times New Roman"/>
          <w:sz w:val="28"/>
          <w:szCs w:val="28"/>
        </w:rPr>
        <w:t>, деревня Новое Приречье</w:t>
      </w:r>
      <w:r w:rsidR="00662A12" w:rsidRPr="00DE796F">
        <w:rPr>
          <w:rFonts w:ascii="Times New Roman" w:eastAsia="Calibri" w:hAnsi="Times New Roman" w:cs="Times New Roman"/>
          <w:sz w:val="28"/>
          <w:szCs w:val="28"/>
        </w:rPr>
        <w:t xml:space="preserve"> (267 человек)</w:t>
      </w:r>
      <w:r w:rsidRPr="00DE796F">
        <w:rPr>
          <w:rFonts w:ascii="Times New Roman" w:eastAsia="Calibri" w:hAnsi="Times New Roman" w:cs="Times New Roman"/>
          <w:sz w:val="28"/>
          <w:szCs w:val="28"/>
        </w:rPr>
        <w:t>, поселок Чистяково</w:t>
      </w:r>
      <w:r w:rsidR="00662A12" w:rsidRPr="00DE796F">
        <w:rPr>
          <w:rFonts w:ascii="Times New Roman" w:eastAsia="Calibri" w:hAnsi="Times New Roman" w:cs="Times New Roman"/>
          <w:sz w:val="28"/>
          <w:szCs w:val="28"/>
        </w:rPr>
        <w:t xml:space="preserve"> (37 человек)</w:t>
      </w:r>
      <w:r w:rsidRPr="00DE796F">
        <w:rPr>
          <w:rFonts w:ascii="Times New Roman" w:eastAsia="Calibri" w:hAnsi="Times New Roman" w:cs="Times New Roman"/>
          <w:sz w:val="28"/>
          <w:szCs w:val="28"/>
        </w:rPr>
        <w:t>, поселок Прибрежный</w:t>
      </w:r>
      <w:r w:rsidR="00662A12" w:rsidRPr="00DE796F">
        <w:rPr>
          <w:rFonts w:ascii="Times New Roman" w:eastAsia="Calibri" w:hAnsi="Times New Roman" w:cs="Times New Roman"/>
          <w:sz w:val="28"/>
          <w:szCs w:val="28"/>
        </w:rPr>
        <w:t xml:space="preserve"> (2141 человек)</w:t>
      </w:r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. Административным центром муниципального образования является п. </w:t>
      </w:r>
      <w:proofErr w:type="gramStart"/>
      <w:r w:rsidRPr="00DE796F">
        <w:rPr>
          <w:rFonts w:ascii="Times New Roman" w:eastAsia="Calibri" w:hAnsi="Times New Roman" w:cs="Times New Roman"/>
          <w:sz w:val="28"/>
          <w:szCs w:val="28"/>
        </w:rPr>
        <w:t>Прибрежный</w:t>
      </w:r>
      <w:proofErr w:type="gramEnd"/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. Среди рассматриваемых поселений, централизованное теплоснабжение имеется только в п. Прибрежный, который расположен на правом берегу реки Илир, примерно в 109 км к </w:t>
      </w:r>
      <w:proofErr w:type="spellStart"/>
      <w:r w:rsidRPr="00DE796F">
        <w:rPr>
          <w:rFonts w:ascii="Times New Roman" w:eastAsia="Calibri" w:hAnsi="Times New Roman" w:cs="Times New Roman"/>
          <w:sz w:val="28"/>
          <w:szCs w:val="28"/>
        </w:rPr>
        <w:t>юго-юго-западу</w:t>
      </w:r>
      <w:proofErr w:type="spellEnd"/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 от районного центра, города Братска</w:t>
      </w:r>
      <w:r w:rsidR="00BB1BEC" w:rsidRPr="00DE796F">
        <w:rPr>
          <w:rFonts w:ascii="Times New Roman" w:eastAsia="Calibri" w:hAnsi="Times New Roman" w:cs="Times New Roman"/>
          <w:sz w:val="28"/>
          <w:szCs w:val="28"/>
        </w:rPr>
        <w:t xml:space="preserve"> на высоте 413 метров над уровнем моря. Уличная сеть п. </w:t>
      </w:r>
      <w:proofErr w:type="gramStart"/>
      <w:r w:rsidR="00BB1BEC" w:rsidRPr="00DE796F">
        <w:rPr>
          <w:rFonts w:ascii="Times New Roman" w:eastAsia="Calibri" w:hAnsi="Times New Roman" w:cs="Times New Roman"/>
          <w:sz w:val="28"/>
          <w:szCs w:val="28"/>
        </w:rPr>
        <w:t>Прибрежный</w:t>
      </w:r>
      <w:proofErr w:type="gramEnd"/>
      <w:r w:rsidR="00BB1BEC" w:rsidRPr="00DE796F">
        <w:rPr>
          <w:rFonts w:ascii="Times New Roman" w:eastAsia="Calibri" w:hAnsi="Times New Roman" w:cs="Times New Roman"/>
          <w:sz w:val="28"/>
          <w:szCs w:val="28"/>
        </w:rPr>
        <w:t xml:space="preserve"> состоит из 34 улиц и 2 переулков</w:t>
      </w:r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E123E" w:rsidRPr="00DE796F" w:rsidRDefault="00FE123E" w:rsidP="00707998">
      <w:pPr>
        <w:spacing w:after="0" w:line="360" w:lineRule="auto"/>
        <w:ind w:left="142" w:right="19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Большая часть территории </w:t>
      </w:r>
      <w:r w:rsidR="00BB1BE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поселения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занята лесами, ручьями и реками</w:t>
      </w:r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684B" w:rsidRPr="00DE796F">
        <w:rPr>
          <w:rFonts w:ascii="Times New Roman" w:eastAsia="Calibri" w:hAnsi="Times New Roman" w:cs="Times New Roman"/>
          <w:sz w:val="28"/>
          <w:szCs w:val="28"/>
        </w:rPr>
        <w:t>Территория муниципального образования г</w:t>
      </w:r>
      <w:r w:rsidR="00BB1BEC" w:rsidRPr="00DE796F">
        <w:rPr>
          <w:rFonts w:ascii="Times New Roman" w:eastAsia="Calibri" w:hAnsi="Times New Roman" w:cs="Times New Roman"/>
          <w:sz w:val="28"/>
          <w:szCs w:val="28"/>
        </w:rPr>
        <w:t xml:space="preserve">раничит с </w:t>
      </w:r>
      <w:r w:rsidRPr="00DE796F">
        <w:rPr>
          <w:rFonts w:ascii="Times New Roman" w:eastAsia="Calibri" w:hAnsi="Times New Roman" w:cs="Times New Roman"/>
          <w:sz w:val="28"/>
          <w:szCs w:val="28"/>
        </w:rPr>
        <w:t>Братско</w:t>
      </w:r>
      <w:r w:rsidR="00BB1BEC" w:rsidRPr="00DE796F">
        <w:rPr>
          <w:rFonts w:ascii="Times New Roman" w:eastAsia="Calibri" w:hAnsi="Times New Roman" w:cs="Times New Roman"/>
          <w:sz w:val="28"/>
          <w:szCs w:val="28"/>
        </w:rPr>
        <w:t>м</w:t>
      </w:r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 водохранилище</w:t>
      </w:r>
      <w:r w:rsidR="00BB1BEC" w:rsidRPr="00DE796F">
        <w:rPr>
          <w:rFonts w:ascii="Times New Roman" w:eastAsia="Calibri" w:hAnsi="Times New Roman" w:cs="Times New Roman"/>
          <w:sz w:val="28"/>
          <w:szCs w:val="28"/>
        </w:rPr>
        <w:t>м, который</w:t>
      </w:r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 относится </w:t>
      </w:r>
      <w:proofErr w:type="gramStart"/>
      <w:r w:rsidRPr="00DE796F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 крупнейшим в мире. </w:t>
      </w:r>
      <w:r w:rsidR="0024684B" w:rsidRPr="00DE796F">
        <w:rPr>
          <w:rFonts w:ascii="Times New Roman" w:eastAsia="Calibri" w:hAnsi="Times New Roman" w:cs="Times New Roman"/>
          <w:sz w:val="28"/>
          <w:szCs w:val="28"/>
        </w:rPr>
        <w:t>Водохранилище</w:t>
      </w:r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 образовано перекрытием р. Ангара плотиной в </w:t>
      </w:r>
      <w:smartTag w:uri="urn:schemas-microsoft-com:office:smarttags" w:element="metricconverter">
        <w:smartTagPr>
          <w:attr w:name="ProductID" w:val="605 км"/>
        </w:smartTagPr>
        <w:r w:rsidRPr="00DE796F">
          <w:rPr>
            <w:rFonts w:ascii="Times New Roman" w:eastAsia="Calibri" w:hAnsi="Times New Roman" w:cs="Times New Roman"/>
            <w:sz w:val="28"/>
            <w:szCs w:val="28"/>
          </w:rPr>
          <w:t>605 км</w:t>
        </w:r>
      </w:smartTag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 ниже г. Иркутска. Ложем водохранилища служат долины рек Ока, Ия и Ангара.</w:t>
      </w:r>
    </w:p>
    <w:p w:rsidR="00FE123E" w:rsidRPr="00DE796F" w:rsidRDefault="00FE123E" w:rsidP="00707998">
      <w:pPr>
        <w:spacing w:after="0" w:line="360" w:lineRule="auto"/>
        <w:ind w:left="142" w:right="19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Все реки по внутригодовому распределению стока и условиям питания относятся к </w:t>
      </w:r>
      <w:proofErr w:type="spellStart"/>
      <w:r w:rsidRPr="00DE796F">
        <w:rPr>
          <w:rFonts w:ascii="Times New Roman" w:eastAsia="Calibri" w:hAnsi="Times New Roman" w:cs="Times New Roman"/>
          <w:sz w:val="28"/>
          <w:szCs w:val="28"/>
        </w:rPr>
        <w:t>Восточно-Сибирскому</w:t>
      </w:r>
      <w:proofErr w:type="spellEnd"/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 типу. По характеру водного режима реки данной территории относятся к типу рек с половодьем и паводками. Территория расположена в гидрологическом районе с преобладанием стока дождевых паводков. Основными физико-географическими факторами, влияющими на формирование речного стока, являются климатические, орографические и гидрогеологические условия территории.</w:t>
      </w:r>
    </w:p>
    <w:p w:rsidR="00FE123E" w:rsidRPr="00DE796F" w:rsidRDefault="00FE123E" w:rsidP="00707998">
      <w:pPr>
        <w:spacing w:after="0" w:line="360" w:lineRule="auto"/>
        <w:ind w:left="142" w:right="19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96F">
        <w:rPr>
          <w:rFonts w:ascii="Times New Roman" w:eastAsia="Calibri" w:hAnsi="Times New Roman" w:cs="Times New Roman"/>
          <w:sz w:val="28"/>
          <w:szCs w:val="28"/>
        </w:rPr>
        <w:t>Питание рек района смешанное: дождевое, снеговое и подземное. Основным источником питания являются осадки (до 55% годового объема). Талые воды составляют до 29-30% годового стока. Устойчивое подземное питание (базисный сток) на малых водотоках для данного района колеблется в пределах 16-20% в многоводные годы. Устойчивые величины подземного питания могут приводить к развитию наледей. Основная доля годового стока проходит в теплый период, во время выпадения жидких осадков.</w:t>
      </w:r>
    </w:p>
    <w:p w:rsidR="0079692C" w:rsidRPr="00DE796F" w:rsidRDefault="00C452DB" w:rsidP="00707998">
      <w:pPr>
        <w:spacing w:after="0" w:line="360" w:lineRule="auto"/>
        <w:ind w:right="193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96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Население </w:t>
      </w:r>
      <w:r w:rsidR="00BB1BEC" w:rsidRPr="00DE796F">
        <w:rPr>
          <w:rFonts w:ascii="Times New Roman" w:eastAsia="Calibri" w:hAnsi="Times New Roman" w:cs="Times New Roman"/>
          <w:sz w:val="28"/>
          <w:szCs w:val="28"/>
        </w:rPr>
        <w:t>Прибрежнинского</w:t>
      </w:r>
      <w:r w:rsidR="00FE123E" w:rsidRPr="00DE796F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 w:rsidR="0008652E" w:rsidRPr="00DE796F">
        <w:rPr>
          <w:rFonts w:ascii="Times New Roman" w:eastAsia="Calibri" w:hAnsi="Times New Roman" w:cs="Times New Roman"/>
          <w:sz w:val="28"/>
          <w:szCs w:val="28"/>
        </w:rPr>
        <w:t xml:space="preserve"> поселения на </w:t>
      </w:r>
      <w:r w:rsidR="00FE123E" w:rsidRPr="00DE796F">
        <w:rPr>
          <w:rFonts w:ascii="Times New Roman" w:eastAsia="Calibri" w:hAnsi="Times New Roman" w:cs="Times New Roman"/>
          <w:sz w:val="28"/>
          <w:szCs w:val="28"/>
        </w:rPr>
        <w:t>2018</w:t>
      </w:r>
      <w:r w:rsidR="0008652E" w:rsidRPr="00DE796F">
        <w:rPr>
          <w:rFonts w:ascii="Times New Roman" w:eastAsia="Calibri" w:hAnsi="Times New Roman" w:cs="Times New Roman"/>
          <w:sz w:val="28"/>
          <w:szCs w:val="28"/>
        </w:rPr>
        <w:t xml:space="preserve"> год - </w:t>
      </w:r>
      <w:r w:rsidR="00662A12" w:rsidRPr="00DE796F">
        <w:rPr>
          <w:rFonts w:ascii="Times New Roman" w:eastAsia="Calibri" w:hAnsi="Times New Roman" w:cs="Times New Roman"/>
          <w:sz w:val="28"/>
          <w:szCs w:val="28"/>
        </w:rPr>
        <w:t xml:space="preserve">2450 </w:t>
      </w:r>
      <w:r w:rsidR="006061BA" w:rsidRPr="00DE796F">
        <w:rPr>
          <w:rFonts w:ascii="Times New Roman" w:eastAsia="Calibri" w:hAnsi="Times New Roman" w:cs="Times New Roman"/>
          <w:sz w:val="28"/>
          <w:szCs w:val="28"/>
        </w:rPr>
        <w:t>чел</w:t>
      </w:r>
      <w:r w:rsidR="00662A12" w:rsidRPr="00DE796F">
        <w:rPr>
          <w:rFonts w:ascii="Times New Roman" w:eastAsia="Calibri" w:hAnsi="Times New Roman" w:cs="Times New Roman"/>
          <w:sz w:val="28"/>
          <w:szCs w:val="28"/>
        </w:rPr>
        <w:t>овек (согласно статистическим данным на 2018 год, численность населения больше чем фактическая численность - 3281 человек)</w:t>
      </w:r>
      <w:r w:rsidR="006061BA" w:rsidRPr="00DE79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F38" w:rsidRPr="00DE796F" w:rsidRDefault="006B434F" w:rsidP="006B434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Климат</w:t>
      </w:r>
    </w:p>
    <w:p w:rsidR="00A349D1" w:rsidRPr="00DE796F" w:rsidRDefault="006061BA" w:rsidP="00A349D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Климат поселения резко континентальный, </w:t>
      </w:r>
      <w:r w:rsidR="00A349D1" w:rsidRPr="00DE796F">
        <w:rPr>
          <w:rFonts w:ascii="Times New Roman" w:eastAsia="Calibri" w:hAnsi="Times New Roman" w:cs="Times New Roman"/>
          <w:sz w:val="28"/>
          <w:szCs w:val="28"/>
        </w:rPr>
        <w:t>по строитель</w:t>
      </w:r>
      <w:r w:rsidR="001826FF" w:rsidRPr="00DE796F">
        <w:rPr>
          <w:rFonts w:ascii="Times New Roman" w:eastAsia="Calibri" w:hAnsi="Times New Roman" w:cs="Times New Roman"/>
          <w:sz w:val="28"/>
          <w:szCs w:val="28"/>
        </w:rPr>
        <w:t>но</w:t>
      </w:r>
      <w:r w:rsidR="00A349D1" w:rsidRPr="00DE796F">
        <w:rPr>
          <w:rFonts w:ascii="Times New Roman" w:eastAsia="Calibri" w:hAnsi="Times New Roman" w:cs="Times New Roman"/>
          <w:sz w:val="28"/>
          <w:szCs w:val="28"/>
        </w:rPr>
        <w:t xml:space="preserve">-климатическому районированию </w:t>
      </w:r>
      <w:r w:rsidR="00FE123E" w:rsidRPr="00DE796F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FE123E" w:rsidRPr="00DE796F">
        <w:rPr>
          <w:rFonts w:ascii="Times New Roman" w:eastAsia="Calibri" w:hAnsi="Times New Roman" w:cs="Times New Roman"/>
          <w:sz w:val="28"/>
          <w:szCs w:val="28"/>
        </w:rPr>
        <w:t>СНиП</w:t>
      </w:r>
      <w:proofErr w:type="spellEnd"/>
      <w:r w:rsidR="00FE123E" w:rsidRPr="00DE796F">
        <w:rPr>
          <w:rFonts w:ascii="Times New Roman" w:eastAsia="Calibri" w:hAnsi="Times New Roman" w:cs="Times New Roman"/>
          <w:sz w:val="28"/>
          <w:szCs w:val="28"/>
        </w:rPr>
        <w:t xml:space="preserve"> 23-01-99 «Строительная климатология») территория </w:t>
      </w:r>
      <w:r w:rsidR="008A5A39" w:rsidRPr="00DE796F">
        <w:rPr>
          <w:rFonts w:ascii="Times New Roman" w:eastAsia="Calibri" w:hAnsi="Times New Roman" w:cs="Times New Roman"/>
          <w:sz w:val="28"/>
          <w:szCs w:val="28"/>
        </w:rPr>
        <w:t xml:space="preserve">Прибрежнинского </w:t>
      </w:r>
      <w:r w:rsidR="00FE123E" w:rsidRPr="00DE796F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относится к климатическому району </w:t>
      </w:r>
      <w:proofErr w:type="gramStart"/>
      <w:r w:rsidR="00FE123E" w:rsidRPr="00DE796F">
        <w:rPr>
          <w:rFonts w:ascii="Times New Roman" w:eastAsia="Calibri" w:hAnsi="Times New Roman" w:cs="Times New Roman"/>
          <w:sz w:val="28"/>
          <w:szCs w:val="28"/>
        </w:rPr>
        <w:t>I</w:t>
      </w:r>
      <w:proofErr w:type="gramEnd"/>
      <w:r w:rsidR="00FE123E" w:rsidRPr="00DE796F">
        <w:rPr>
          <w:rFonts w:ascii="Times New Roman" w:eastAsia="Calibri" w:hAnsi="Times New Roman" w:cs="Times New Roman"/>
          <w:sz w:val="28"/>
          <w:szCs w:val="28"/>
        </w:rPr>
        <w:t>В.</w:t>
      </w:r>
      <w:r w:rsidR="00A349D1" w:rsidRPr="00DE796F">
        <w:rPr>
          <w:rFonts w:ascii="Times New Roman" w:eastAsia="Calibri" w:hAnsi="Times New Roman" w:cs="Times New Roman"/>
          <w:sz w:val="28"/>
          <w:szCs w:val="28"/>
        </w:rPr>
        <w:t xml:space="preserve"> Это обусловлено географическим положением и рельефом Братского района. Кроме того на территории района находится наиболее широкая и глубоководная часть Братского водохранилища, которая оказывает регулирующее воздействие на климатические условия территории.</w:t>
      </w:r>
    </w:p>
    <w:p w:rsidR="00A349D1" w:rsidRPr="00DE796F" w:rsidRDefault="00A349D1" w:rsidP="00A349D1">
      <w:pPr>
        <w:keepLines/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96F">
        <w:rPr>
          <w:rFonts w:ascii="Times New Roman" w:eastAsia="Calibri" w:hAnsi="Times New Roman" w:cs="Times New Roman"/>
          <w:sz w:val="28"/>
          <w:szCs w:val="28"/>
        </w:rPr>
        <w:t>Среднегодовая температура воздуха изменяется от минус 2,4</w:t>
      </w:r>
      <w:proofErr w:type="gramStart"/>
      <w:r w:rsidRPr="00DE796F">
        <w:rPr>
          <w:rFonts w:ascii="Times New Roman" w:eastAsia="Calibri" w:hAnsi="Times New Roman" w:cs="Times New Roman"/>
          <w:sz w:val="28"/>
          <w:szCs w:val="28"/>
        </w:rPr>
        <w:t>°С</w:t>
      </w:r>
      <w:proofErr w:type="gramEnd"/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 до минус 4,20°С с наименьшими значениями в январе от минус 22,6°С до минус 26,0° С и наибольшими в июле плюс 17,1° – 18,2° С.</w:t>
      </w:r>
    </w:p>
    <w:p w:rsidR="00A349D1" w:rsidRPr="00DE796F" w:rsidRDefault="00A349D1" w:rsidP="00A349D1">
      <w:pPr>
        <w:keepLines/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Годовые суммы осадков составляют 400 – </w:t>
      </w:r>
      <w:smartTag w:uri="urn:schemas-microsoft-com:office:smarttags" w:element="metricconverter">
        <w:smartTagPr>
          <w:attr w:name="ProductID" w:val="500 мм"/>
        </w:smartTagPr>
        <w:r w:rsidRPr="00DE796F">
          <w:rPr>
            <w:rFonts w:ascii="Times New Roman" w:eastAsia="Calibri" w:hAnsi="Times New Roman" w:cs="Times New Roman"/>
            <w:sz w:val="28"/>
            <w:szCs w:val="28"/>
          </w:rPr>
          <w:t>500 мм</w:t>
        </w:r>
      </w:smartTag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, повышаясь на водоразделах до </w:t>
      </w:r>
      <w:smartTag w:uri="urn:schemas-microsoft-com:office:smarttags" w:element="metricconverter">
        <w:smartTagPr>
          <w:attr w:name="ProductID" w:val="600 мм"/>
        </w:smartTagPr>
        <w:r w:rsidRPr="00DE796F">
          <w:rPr>
            <w:rFonts w:ascii="Times New Roman" w:eastAsia="Calibri" w:hAnsi="Times New Roman" w:cs="Times New Roman"/>
            <w:sz w:val="28"/>
            <w:szCs w:val="28"/>
          </w:rPr>
          <w:t>600 мм</w:t>
        </w:r>
      </w:smartTag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. Мощность снежного покрова колеблется от 35 до </w:t>
      </w:r>
      <w:smartTag w:uri="urn:schemas-microsoft-com:office:smarttags" w:element="metricconverter">
        <w:smartTagPr>
          <w:attr w:name="ProductID" w:val="50 см"/>
        </w:smartTagPr>
        <w:r w:rsidRPr="00DE796F">
          <w:rPr>
            <w:rFonts w:ascii="Times New Roman" w:eastAsia="Calibri" w:hAnsi="Times New Roman" w:cs="Times New Roman"/>
            <w:sz w:val="28"/>
            <w:szCs w:val="28"/>
          </w:rPr>
          <w:t>50 см</w:t>
        </w:r>
      </w:smartTag>
      <w:r w:rsidRPr="00DE79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349D1" w:rsidRPr="00DE796F" w:rsidRDefault="00A349D1" w:rsidP="00A349D1">
      <w:pPr>
        <w:keepLines/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Toc139434907"/>
      <w:r w:rsidRPr="00DE796F">
        <w:rPr>
          <w:rFonts w:ascii="Times New Roman" w:eastAsia="Calibri" w:hAnsi="Times New Roman" w:cs="Times New Roman"/>
          <w:b/>
          <w:bCs/>
          <w:sz w:val="28"/>
          <w:szCs w:val="28"/>
        </w:rPr>
        <w:t>Гидрографическая характеристика</w:t>
      </w:r>
      <w:bookmarkEnd w:id="0"/>
    </w:p>
    <w:p w:rsidR="00A349D1" w:rsidRPr="00DE796F" w:rsidRDefault="00A349D1" w:rsidP="00A349D1">
      <w:pPr>
        <w:keepLines/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96F">
        <w:rPr>
          <w:rFonts w:ascii="Times New Roman" w:eastAsia="Calibri" w:hAnsi="Times New Roman" w:cs="Times New Roman"/>
          <w:sz w:val="28"/>
          <w:szCs w:val="28"/>
        </w:rPr>
        <w:t>Гидрографическая сеть Поселения представлена Братским водохранилищем и малыми реками.</w:t>
      </w:r>
    </w:p>
    <w:p w:rsidR="00A349D1" w:rsidRPr="00DE796F" w:rsidRDefault="00A349D1" w:rsidP="00A349D1">
      <w:pPr>
        <w:keepLines/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Братское водохранилище относится к </w:t>
      </w:r>
      <w:proofErr w:type="gramStart"/>
      <w:r w:rsidRPr="00DE796F">
        <w:rPr>
          <w:rFonts w:ascii="Times New Roman" w:eastAsia="Calibri" w:hAnsi="Times New Roman" w:cs="Times New Roman"/>
          <w:sz w:val="28"/>
          <w:szCs w:val="28"/>
        </w:rPr>
        <w:t>крупнейшим</w:t>
      </w:r>
      <w:proofErr w:type="gramEnd"/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 в мире. Оно образовано перекрытием р. Ангара плотиной в </w:t>
      </w:r>
      <w:smartTag w:uri="urn:schemas-microsoft-com:office:smarttags" w:element="metricconverter">
        <w:smartTagPr>
          <w:attr w:name="ProductID" w:val="605 км"/>
        </w:smartTagPr>
        <w:r w:rsidRPr="00DE796F">
          <w:rPr>
            <w:rFonts w:ascii="Times New Roman" w:eastAsia="Calibri" w:hAnsi="Times New Roman" w:cs="Times New Roman"/>
            <w:sz w:val="28"/>
            <w:szCs w:val="28"/>
          </w:rPr>
          <w:t>605 км</w:t>
        </w:r>
      </w:smartTag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 ниже г. Иркутска. Ложем водохранилища служат долины рек Ока, Ия и Ангара.</w:t>
      </w:r>
    </w:p>
    <w:p w:rsidR="00A349D1" w:rsidRPr="00DE796F" w:rsidRDefault="00A349D1" w:rsidP="0070799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Все реки по внутригодовому распределению стока и условиям питания относятся к </w:t>
      </w:r>
      <w:proofErr w:type="spellStart"/>
      <w:r w:rsidRPr="00DE796F">
        <w:rPr>
          <w:rFonts w:ascii="Times New Roman" w:eastAsia="Calibri" w:hAnsi="Times New Roman" w:cs="Times New Roman"/>
          <w:sz w:val="28"/>
          <w:szCs w:val="28"/>
        </w:rPr>
        <w:t>Восточно-Сибирскому</w:t>
      </w:r>
      <w:proofErr w:type="spellEnd"/>
      <w:r w:rsidRPr="00DE796F">
        <w:rPr>
          <w:rFonts w:ascii="Times New Roman" w:eastAsia="Calibri" w:hAnsi="Times New Roman" w:cs="Times New Roman"/>
          <w:sz w:val="28"/>
          <w:szCs w:val="28"/>
        </w:rPr>
        <w:t xml:space="preserve"> типу. По характеру водного режима реки данной территории относятся к типу рек с половодьем и паводками. Территория расположена в гидрологическом районе с преобладанием стока дождевых паводков. Основными физико-географическими факторами, влияющими на формирование речного стока, являются климатические, орографические и гидрогеологические условия территории.</w:t>
      </w:r>
    </w:p>
    <w:p w:rsidR="00A349D1" w:rsidRPr="00DE796F" w:rsidRDefault="00A349D1" w:rsidP="00A349D1">
      <w:pPr>
        <w:keepLines/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796F">
        <w:rPr>
          <w:rFonts w:ascii="Times New Roman" w:eastAsia="Calibri" w:hAnsi="Times New Roman" w:cs="Times New Roman"/>
          <w:sz w:val="28"/>
          <w:szCs w:val="28"/>
        </w:rPr>
        <w:lastRenderedPageBreak/>
        <w:t>Питание рек района смешанное: дождевое, снеговое и подземное. Основным источником питания являются осадки (до 55% годового объема). Талые воды составляют до 29-30% годового стока. Устойчивое подземное питание (базисный сток) на малых водотоках для данного района колеблется в пределах 16-20% в многоводные годы. Устойчивые величины подземного питания могут приводить к развитию наледей. Основная доля годового стока проходит в теплый период, во время выпадения жидких осадков.</w:t>
      </w:r>
    </w:p>
    <w:p w:rsidR="009537BC" w:rsidRPr="00DE796F" w:rsidRDefault="006B434F" w:rsidP="006B434F">
      <w:pPr>
        <w:keepLines/>
        <w:widowControl w:val="0"/>
        <w:autoSpaceDE w:val="0"/>
        <w:autoSpaceDN w:val="0"/>
        <w:adjustRightInd w:val="0"/>
        <w:spacing w:after="0" w:line="360" w:lineRule="auto"/>
        <w:ind w:right="-1"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Водоснабжение</w:t>
      </w:r>
    </w:p>
    <w:p w:rsidR="00A349D1" w:rsidRPr="00DE796F" w:rsidRDefault="00A349D1" w:rsidP="00A349D1">
      <w:pPr>
        <w:tabs>
          <w:tab w:val="left" w:pos="266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источниками хозяйственно-питьевого водоснабжения на территории поселения </w:t>
      </w:r>
      <w:r w:rsidR="008A5A39" w:rsidRPr="00DE796F">
        <w:rPr>
          <w:rFonts w:ascii="Times New Roman" w:eastAsia="Calibri" w:hAnsi="Times New Roman" w:cs="Times New Roman"/>
          <w:sz w:val="28"/>
          <w:szCs w:val="28"/>
        </w:rPr>
        <w:t xml:space="preserve">Прибрежнинского </w:t>
      </w: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являются подземные воды. Источником воды противопожарного назначения служат как подземные, так и поверхностные воды. </w:t>
      </w:r>
    </w:p>
    <w:p w:rsidR="00A349D1" w:rsidRPr="00DE796F" w:rsidRDefault="00A349D1" w:rsidP="00A349D1">
      <w:pPr>
        <w:tabs>
          <w:tab w:val="left" w:pos="266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Качество воды, подаваемой потребителям, во многом зависит от состава подземных вод, меняющегося в течение времени. В отдельные периоды качество воды не соответствует требованиям ГОСТ </w:t>
      </w:r>
      <w:proofErr w:type="gramStart"/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51232-98 «Вода питьевая. Общие требования к организации и методам контроля качества» и </w:t>
      </w:r>
      <w:proofErr w:type="spellStart"/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СанПиН</w:t>
      </w:r>
      <w:proofErr w:type="spellEnd"/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водоснабжения». </w:t>
      </w:r>
    </w:p>
    <w:p w:rsidR="00A349D1" w:rsidRPr="00DE796F" w:rsidRDefault="00A349D1" w:rsidP="00A349D1">
      <w:pPr>
        <w:tabs>
          <w:tab w:val="left" w:pos="266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Водопроводные очистные сооружения в </w:t>
      </w:r>
      <w:r w:rsidR="00094258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Прибрежнинском</w:t>
      </w: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</w:t>
      </w:r>
      <w:r w:rsidR="00662A12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альном образовании отсутствуют.</w:t>
      </w:r>
    </w:p>
    <w:p w:rsidR="00094258" w:rsidRPr="00DE796F" w:rsidRDefault="00094258" w:rsidP="00094258">
      <w:pPr>
        <w:tabs>
          <w:tab w:val="left" w:pos="266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Источники водоснабжения в Прибрежнинском муниципальном образовании:</w:t>
      </w:r>
    </w:p>
    <w:p w:rsidR="00094258" w:rsidRPr="00DE796F" w:rsidRDefault="00094258" w:rsidP="00094258">
      <w:pPr>
        <w:tabs>
          <w:tab w:val="left" w:pos="266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- д. Новое Прир</w:t>
      </w:r>
      <w:r w:rsidR="009D657A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ечье: три водозаборных скважины (две действующих)</w:t>
      </w:r>
    </w:p>
    <w:p w:rsidR="00094258" w:rsidRPr="00DE796F" w:rsidRDefault="00094258" w:rsidP="00094258">
      <w:pPr>
        <w:tabs>
          <w:tab w:val="left" w:pos="266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- п. Чистяково: одна водозаборная скважина,</w:t>
      </w:r>
    </w:p>
    <w:p w:rsidR="00094258" w:rsidRPr="00DE796F" w:rsidRDefault="00094258" w:rsidP="00094258">
      <w:pPr>
        <w:tabs>
          <w:tab w:val="left" w:pos="266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п. </w:t>
      </w:r>
      <w:proofErr w:type="gramStart"/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Прибрежный</w:t>
      </w:r>
      <w:proofErr w:type="gramEnd"/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9D657A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девять водозаборных скважин и девять</w:t>
      </w: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водонапорных башен.</w:t>
      </w:r>
    </w:p>
    <w:p w:rsidR="00A4161D" w:rsidRPr="00DE796F" w:rsidRDefault="00094258" w:rsidP="00094258">
      <w:pPr>
        <w:tabs>
          <w:tab w:val="left" w:pos="2661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Отмечается значительный износ сетей и объектов водоснабжения.</w:t>
      </w:r>
    </w:p>
    <w:p w:rsidR="006B434F" w:rsidRPr="00DE796F" w:rsidRDefault="006B434F" w:rsidP="006B434F">
      <w:pPr>
        <w:keepLines/>
        <w:widowControl w:val="0"/>
        <w:autoSpaceDE w:val="0"/>
        <w:autoSpaceDN w:val="0"/>
        <w:adjustRightInd w:val="0"/>
        <w:spacing w:after="0" w:line="360" w:lineRule="auto"/>
        <w:ind w:right="-1" w:firstLine="851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Водоотведение</w:t>
      </w:r>
    </w:p>
    <w:p w:rsidR="00A349D1" w:rsidRPr="00DE796F" w:rsidRDefault="00A349D1" w:rsidP="00A349D1">
      <w:pPr>
        <w:keepLines/>
        <w:widowControl w:val="0"/>
        <w:autoSpaceDE w:val="0"/>
        <w:autoSpaceDN w:val="0"/>
        <w:spacing w:after="0" w:line="360" w:lineRule="auto"/>
        <w:ind w:right="-1"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На территории </w:t>
      </w:r>
      <w:r w:rsidR="0009425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Прибрежнинского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образования централизованная система водоотведения  отсутствует. В населенных пунктах отвод сточных вод осуществляется в выгребные ямы, надворные туалеты с последующим сбросом на рельеф.</w:t>
      </w:r>
    </w:p>
    <w:p w:rsidR="00A349D1" w:rsidRPr="00DE796F" w:rsidRDefault="00A349D1" w:rsidP="00BC2A1A">
      <w:pPr>
        <w:keepLines/>
        <w:widowControl w:val="0"/>
        <w:autoSpaceDE w:val="0"/>
        <w:autoSpaceDN w:val="0"/>
        <w:spacing w:after="0" w:line="360" w:lineRule="auto"/>
        <w:ind w:right="-1"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 целью повышения качественного уровня проживания населения и улучшения экологической обстановки на территории </w:t>
      </w:r>
      <w:r w:rsidR="0009425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Прибрежнинского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муниципального образования </w:t>
      </w:r>
      <w:r w:rsidR="0009425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перспективе возможно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предусмотреть строительство канализационных очистных сооружений, а также организацию сбора и транспортировки сточных вод  для их очистки и утилизации.</w:t>
      </w:r>
    </w:p>
    <w:p w:rsidR="006B434F" w:rsidRPr="00DE796F" w:rsidRDefault="006B434F" w:rsidP="00A349D1">
      <w:pPr>
        <w:keepLines/>
        <w:widowControl w:val="0"/>
        <w:autoSpaceDE w:val="0"/>
        <w:autoSpaceDN w:val="0"/>
        <w:spacing w:after="0" w:line="360" w:lineRule="auto"/>
        <w:ind w:right="-1"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Электроснабжение</w:t>
      </w:r>
    </w:p>
    <w:p w:rsidR="00094258" w:rsidRPr="00DE796F" w:rsidRDefault="00094258" w:rsidP="00094258">
      <w:pPr>
        <w:keepLines/>
        <w:widowControl w:val="0"/>
        <w:autoSpaceDE w:val="0"/>
        <w:autoSpaceDN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электроснабжения Прибрежнинского муниципального образования централизованная. Источниками централизованного электроснабжения являются:</w:t>
      </w:r>
    </w:p>
    <w:p w:rsidR="00094258" w:rsidRPr="00DE796F" w:rsidRDefault="00094258" w:rsidP="00094258">
      <w:pPr>
        <w:keepLines/>
        <w:widowControl w:val="0"/>
        <w:autoSpaceDE w:val="0"/>
        <w:autoSpaceDN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понизительная подстанция ПС 35/10 кВ "</w:t>
      </w:r>
      <w:proofErr w:type="spellStart"/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Кургат</w:t>
      </w:r>
      <w:proofErr w:type="spellEnd"/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" мощностью 1,6+1,8 МВА, расположенная на территории п. Прибрежный;</w:t>
      </w:r>
      <w:proofErr w:type="gramEnd"/>
    </w:p>
    <w:p w:rsidR="00094258" w:rsidRPr="00DE796F" w:rsidRDefault="00094258" w:rsidP="00094258">
      <w:pPr>
        <w:keepLines/>
        <w:widowControl w:val="0"/>
        <w:autoSpaceDE w:val="0"/>
        <w:autoSpaceDN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понизительная подстанция ПС 35/10 кВ "Кардой" мощностью 2х6,3 МВА, расположенная на территории д. Кардой Илирского муниципального образования.</w:t>
      </w:r>
    </w:p>
    <w:p w:rsidR="00094258" w:rsidRPr="00DE796F" w:rsidRDefault="00094258" w:rsidP="00094258">
      <w:pPr>
        <w:keepLines/>
        <w:widowControl w:val="0"/>
        <w:autoSpaceDE w:val="0"/>
        <w:autoSpaceDN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понизительных подстанций по линиям электропередачи (ЛЭП) напряжением 10 кВ подключены 20 трансформаторных подстанций класса напряжения 10/0,4 кВ (ТП 10/0,4 кВ). В системе электроснабжения используются </w:t>
      </w:r>
      <w:proofErr w:type="spellStart"/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однотрансформаторные</w:t>
      </w:r>
      <w:proofErr w:type="spellEnd"/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подстанции. От ТП 10/0,4 кВ осуществляется передача 10 электрической энергии по распределительным сетям напряжением 0,4 кВ различным потребителям.</w:t>
      </w:r>
    </w:p>
    <w:p w:rsidR="00BC2A1A" w:rsidRPr="00DE796F" w:rsidRDefault="00094258" w:rsidP="00094258">
      <w:pPr>
        <w:keepLines/>
        <w:widowControl w:val="0"/>
        <w:autoSpaceDE w:val="0"/>
        <w:autoSpaceDN w:val="0"/>
        <w:spacing w:after="0" w:line="36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Потребители электрической энергии относятся к </w:t>
      </w:r>
      <w:proofErr w:type="spellStart"/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электроприемникам</w:t>
      </w:r>
      <w:proofErr w:type="spellEnd"/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третьей и второй категории надежности. </w:t>
      </w:r>
      <w:r w:rsidR="00BD209C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Котельная Центральная в настоящий момент не имеет резервной линии подключения к сети электроснабжения, что не исключает возможного аварийного прерывания в подаче тепловой энергии потребителям</w:t>
      </w:r>
      <w:r w:rsidR="00BC2A1A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BD209C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возможное решение данного вопроса - закупка и монтаж автономного источника питания котельной, на случай отключения электроэнергии.</w:t>
      </w:r>
      <w:r w:rsidR="00BC2A1A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07998" w:rsidRDefault="00707998" w:rsidP="006B434F">
      <w:pPr>
        <w:keepLines/>
        <w:widowControl w:val="0"/>
        <w:autoSpaceDE w:val="0"/>
        <w:autoSpaceDN w:val="0"/>
        <w:spacing w:after="0" w:line="360" w:lineRule="auto"/>
        <w:ind w:right="-1" w:firstLine="851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707998" w:rsidRDefault="00707998" w:rsidP="006B434F">
      <w:pPr>
        <w:keepLines/>
        <w:widowControl w:val="0"/>
        <w:autoSpaceDE w:val="0"/>
        <w:autoSpaceDN w:val="0"/>
        <w:spacing w:after="0" w:line="360" w:lineRule="auto"/>
        <w:ind w:right="-1" w:firstLine="851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6B434F" w:rsidRPr="00DE796F" w:rsidRDefault="006B434F" w:rsidP="006B434F">
      <w:pPr>
        <w:keepLines/>
        <w:widowControl w:val="0"/>
        <w:autoSpaceDE w:val="0"/>
        <w:autoSpaceDN w:val="0"/>
        <w:spacing w:after="0" w:line="360" w:lineRule="auto"/>
        <w:ind w:right="-1" w:firstLine="851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>Теплоснабжение</w:t>
      </w:r>
    </w:p>
    <w:p w:rsidR="00BC2A1A" w:rsidRPr="00DE796F" w:rsidRDefault="00BC2A1A" w:rsidP="00BC2A1A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E796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Территория муниципального образования</w:t>
      </w:r>
    </w:p>
    <w:p w:rsidR="00094258" w:rsidRPr="00DE796F" w:rsidRDefault="00094258" w:rsidP="0009425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96F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 теплоснабжения в Прибрежнинском муниципальном образовании представляет собой сочетание централизованной и децентрализованной систем.</w:t>
      </w:r>
    </w:p>
    <w:p w:rsidR="00094258" w:rsidRPr="00DE796F" w:rsidRDefault="00094258" w:rsidP="0009425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96F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Источники теплоснабжения в Прибрежнинском муниципальном образовании:</w:t>
      </w:r>
    </w:p>
    <w:p w:rsidR="00094258" w:rsidRPr="00DE796F" w:rsidRDefault="00094258" w:rsidP="0009425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9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д. </w:t>
      </w:r>
      <w:proofErr w:type="spellStart"/>
      <w:r w:rsidRPr="00DE796F">
        <w:rPr>
          <w:rFonts w:ascii="Times New Roman" w:eastAsia="Calibri" w:hAnsi="Times New Roman" w:cs="Times New Roman"/>
          <w:sz w:val="28"/>
          <w:szCs w:val="28"/>
          <w:lang w:eastAsia="ru-RU"/>
        </w:rPr>
        <w:t>Булак</w:t>
      </w:r>
      <w:proofErr w:type="spellEnd"/>
      <w:r w:rsidRPr="00DE796F">
        <w:rPr>
          <w:rFonts w:ascii="Times New Roman" w:eastAsia="Calibri" w:hAnsi="Times New Roman" w:cs="Times New Roman"/>
          <w:sz w:val="28"/>
          <w:szCs w:val="28"/>
          <w:lang w:eastAsia="ru-RU"/>
        </w:rPr>
        <w:t>, д. Новое Приречье и п. Чистяково: индивидуальные котельные, используемые для отопления инд</w:t>
      </w:r>
      <w:r w:rsidR="00BD209C" w:rsidRPr="00DE796F">
        <w:rPr>
          <w:rFonts w:ascii="Times New Roman" w:eastAsia="Calibri" w:hAnsi="Times New Roman" w:cs="Times New Roman"/>
          <w:sz w:val="28"/>
          <w:szCs w:val="28"/>
          <w:lang w:eastAsia="ru-RU"/>
        </w:rPr>
        <w:t>ивидуальных общественных зданий;</w:t>
      </w:r>
    </w:p>
    <w:p w:rsidR="00094258" w:rsidRPr="00DE796F" w:rsidRDefault="00094258" w:rsidP="0009425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9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п. </w:t>
      </w:r>
      <w:proofErr w:type="gramStart"/>
      <w:r w:rsidRPr="00DE796F">
        <w:rPr>
          <w:rFonts w:ascii="Times New Roman" w:eastAsia="Calibri" w:hAnsi="Times New Roman" w:cs="Times New Roman"/>
          <w:sz w:val="28"/>
          <w:szCs w:val="28"/>
          <w:lang w:eastAsia="ru-RU"/>
        </w:rPr>
        <w:t>Прибрежный</w:t>
      </w:r>
      <w:proofErr w:type="gramEnd"/>
      <w:r w:rsidRPr="00DE79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центральная котельная на </w:t>
      </w:r>
      <w:r w:rsidR="00CA4C64" w:rsidRPr="00DE796F">
        <w:rPr>
          <w:rFonts w:ascii="Times New Roman" w:eastAsia="Calibri" w:hAnsi="Times New Roman" w:cs="Times New Roman"/>
          <w:sz w:val="28"/>
          <w:szCs w:val="28"/>
          <w:lang w:eastAsia="ru-RU"/>
        </w:rPr>
        <w:t>угле</w:t>
      </w:r>
      <w:r w:rsidRPr="00DE796F">
        <w:rPr>
          <w:rFonts w:ascii="Times New Roman" w:eastAsia="Calibri" w:hAnsi="Times New Roman" w:cs="Times New Roman"/>
          <w:sz w:val="28"/>
          <w:szCs w:val="28"/>
          <w:lang w:eastAsia="ru-RU"/>
        </w:rPr>
        <w:t>, индивидуальные котельные, используемые для отопления индивидуальных общественных зданий.</w:t>
      </w:r>
    </w:p>
    <w:p w:rsidR="00094258" w:rsidRPr="00DE796F" w:rsidRDefault="00094258" w:rsidP="0009425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E796F">
        <w:rPr>
          <w:rFonts w:ascii="Times New Roman" w:eastAsia="Calibri" w:hAnsi="Times New Roman" w:cs="Times New Roman"/>
          <w:sz w:val="28"/>
          <w:szCs w:val="28"/>
          <w:lang w:eastAsia="ru-RU"/>
        </w:rPr>
        <w:t>Теплоснабжение индивидуальной жилой застройки, а также объектов общественно-делового назначения осуществляется от печей. Топливом являются дрова и уголь.</w:t>
      </w:r>
    </w:p>
    <w:p w:rsidR="00BC1002" w:rsidRPr="00DE796F" w:rsidRDefault="00690DC2" w:rsidP="00BC1002">
      <w:pPr>
        <w:keepLines/>
        <w:widowControl w:val="0"/>
        <w:autoSpaceDE w:val="0"/>
        <w:autoSpaceDN w:val="0"/>
        <w:spacing w:after="0" w:line="360" w:lineRule="auto"/>
        <w:ind w:right="-1"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Оборудо</w:t>
      </w:r>
      <w:r w:rsidR="00DC5DB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вание, установленное в котельн</w:t>
      </w:r>
      <w:r w:rsidR="00B145E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рассмотрено</w:t>
      </w:r>
      <w:r w:rsidR="003D5A7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таб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</w:t>
      </w:r>
      <w:r w:rsidR="00DC5DB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ице</w:t>
      </w:r>
      <w:r w:rsidR="00C95E2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</w:t>
      </w:r>
      <w:r w:rsidR="00CF14D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302580" w:rsidRPr="00DE796F" w:rsidRDefault="003D5A7D" w:rsidP="00302580">
      <w:pPr>
        <w:keepLines/>
        <w:widowControl w:val="0"/>
        <w:autoSpaceDE w:val="0"/>
        <w:autoSpaceDN w:val="0"/>
        <w:spacing w:after="0" w:line="360" w:lineRule="auto"/>
        <w:ind w:right="-1" w:firstLine="851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Табл</w:t>
      </w:r>
      <w:r w:rsidR="00C95E2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 1</w:t>
      </w:r>
      <w:r w:rsidR="000C3771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="00DC5DBD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-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="00073E19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Оборудование, у</w:t>
      </w:r>
      <w:r w:rsidR="00302580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становленное в котельн</w:t>
      </w:r>
      <w:r w:rsidR="00B145E9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ых</w:t>
      </w:r>
      <w:r w:rsidR="00302580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</w:p>
    <w:tbl>
      <w:tblPr>
        <w:tblStyle w:val="a6"/>
        <w:tblW w:w="0" w:type="auto"/>
        <w:jc w:val="center"/>
        <w:tblLook w:val="04A0"/>
      </w:tblPr>
      <w:tblGrid>
        <w:gridCol w:w="560"/>
        <w:gridCol w:w="2075"/>
        <w:gridCol w:w="1821"/>
        <w:gridCol w:w="2161"/>
        <w:gridCol w:w="2105"/>
        <w:gridCol w:w="1558"/>
      </w:tblGrid>
      <w:tr w:rsidR="000C3771" w:rsidRPr="00DE796F" w:rsidTr="00707998">
        <w:trPr>
          <w:trHeight w:val="821"/>
          <w:tblHeader/>
          <w:jc w:val="center"/>
        </w:trPr>
        <w:tc>
          <w:tcPr>
            <w:tcW w:w="561" w:type="dxa"/>
            <w:vAlign w:val="center"/>
          </w:tcPr>
          <w:p w:rsidR="00B231DB" w:rsidRPr="00DE796F" w:rsidRDefault="00B231DB" w:rsidP="00690DC2">
            <w:pPr>
              <w:keepLines/>
              <w:widowControl w:val="0"/>
              <w:autoSpaceDE w:val="0"/>
              <w:autoSpaceDN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42" w:type="dxa"/>
            <w:vAlign w:val="center"/>
          </w:tcPr>
          <w:p w:rsidR="00B231DB" w:rsidRPr="00DE796F" w:rsidRDefault="00B145E9" w:rsidP="00B145E9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К</w:t>
            </w:r>
            <w:r w:rsidR="00B231DB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отельн</w:t>
            </w: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ая</w:t>
            </w:r>
          </w:p>
        </w:tc>
        <w:tc>
          <w:tcPr>
            <w:tcW w:w="1821" w:type="dxa"/>
            <w:vAlign w:val="center"/>
          </w:tcPr>
          <w:p w:rsidR="00B231DB" w:rsidRPr="00DE796F" w:rsidRDefault="00B231DB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  <w:r w:rsidR="00B71990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оборудования</w:t>
            </w:r>
          </w:p>
        </w:tc>
        <w:tc>
          <w:tcPr>
            <w:tcW w:w="2241" w:type="dxa"/>
            <w:vAlign w:val="center"/>
          </w:tcPr>
          <w:p w:rsidR="00B231DB" w:rsidRPr="00DE796F" w:rsidRDefault="00B231DB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Марка/материал</w:t>
            </w:r>
          </w:p>
        </w:tc>
        <w:tc>
          <w:tcPr>
            <w:tcW w:w="2268" w:type="dxa"/>
            <w:vAlign w:val="center"/>
          </w:tcPr>
          <w:p w:rsidR="00B231DB" w:rsidRPr="00DE796F" w:rsidRDefault="00B231DB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Установленная мощность, Гкал/</w:t>
            </w:r>
            <w:proofErr w:type="gramStart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558" w:type="dxa"/>
            <w:vAlign w:val="center"/>
          </w:tcPr>
          <w:p w:rsidR="00B231DB" w:rsidRPr="00DE796F" w:rsidRDefault="00B231DB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Количество, шт. / </w:t>
            </w:r>
            <w:proofErr w:type="gramStart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BD209C" w:rsidRPr="00DE796F" w:rsidTr="00707998">
        <w:trPr>
          <w:trHeight w:val="657"/>
          <w:jc w:val="center"/>
        </w:trPr>
        <w:tc>
          <w:tcPr>
            <w:tcW w:w="561" w:type="dxa"/>
            <w:vMerge w:val="restart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2" w:type="dxa"/>
            <w:vMerge w:val="restart"/>
            <w:vAlign w:val="center"/>
          </w:tcPr>
          <w:p w:rsidR="00BD209C" w:rsidRPr="00DE796F" w:rsidRDefault="00BD209C" w:rsidP="00555D12">
            <w:pPr>
              <w:keepLines/>
              <w:widowControl w:val="0"/>
              <w:autoSpaceDE w:val="0"/>
              <w:autoSpaceDN w:val="0"/>
              <w:ind w:left="-96" w:right="-5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Котельная Центральная (блочно-модульная котельная, заводского исполнения с механической подачей топлива и </w:t>
            </w:r>
            <w:proofErr w:type="spell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шлако-золоудаления</w:t>
            </w:r>
            <w:proofErr w:type="spellEnd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1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Водогрейный котел</w:t>
            </w:r>
          </w:p>
        </w:tc>
        <w:tc>
          <w:tcPr>
            <w:tcW w:w="2241" w:type="dxa"/>
            <w:vAlign w:val="center"/>
          </w:tcPr>
          <w:p w:rsidR="00BD209C" w:rsidRPr="00DE796F" w:rsidRDefault="00BD209C" w:rsidP="00555D1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КВр-1,16</w:t>
            </w:r>
          </w:p>
        </w:tc>
        <w:tc>
          <w:tcPr>
            <w:tcW w:w="2268" w:type="dxa"/>
            <w:vAlign w:val="center"/>
          </w:tcPr>
          <w:p w:rsidR="00BD209C" w:rsidRPr="00DE796F" w:rsidRDefault="00BD209C" w:rsidP="00B145E9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1558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</w:tr>
      <w:tr w:rsidR="00BD209C" w:rsidRPr="00DE796F" w:rsidTr="00707998">
        <w:trPr>
          <w:trHeight w:val="270"/>
          <w:jc w:val="center"/>
        </w:trPr>
        <w:tc>
          <w:tcPr>
            <w:tcW w:w="561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2241" w:type="dxa"/>
            <w:vAlign w:val="center"/>
          </w:tcPr>
          <w:p w:rsidR="00BD209C" w:rsidRPr="00DE796F" w:rsidRDefault="00BD209C" w:rsidP="001826FF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Inlin</w:t>
            </w:r>
            <w:proofErr w:type="spellEnd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- 18,5 кВт - сетевой контур</w:t>
            </w:r>
          </w:p>
        </w:tc>
        <w:tc>
          <w:tcPr>
            <w:tcW w:w="2268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BD209C" w:rsidRPr="00DE796F" w:rsidTr="00707998">
        <w:trPr>
          <w:trHeight w:val="118"/>
          <w:jc w:val="center"/>
        </w:trPr>
        <w:tc>
          <w:tcPr>
            <w:tcW w:w="561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BD209C" w:rsidRPr="00DE796F" w:rsidRDefault="00BD209C" w:rsidP="00BD209C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Inlin</w:t>
            </w:r>
            <w:proofErr w:type="spellEnd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- 7,5 кВт - циркуляционный контур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BD209C" w:rsidRPr="00DE796F" w:rsidTr="00707998">
        <w:trPr>
          <w:trHeight w:val="218"/>
          <w:jc w:val="center"/>
        </w:trPr>
        <w:tc>
          <w:tcPr>
            <w:tcW w:w="561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2241" w:type="dxa"/>
            <w:vAlign w:val="center"/>
          </w:tcPr>
          <w:p w:rsidR="00BD209C" w:rsidRPr="00DE796F" w:rsidRDefault="00BD209C" w:rsidP="00BD209C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Inlin</w:t>
            </w:r>
            <w:proofErr w:type="spellEnd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- 1,0 кВт - подпитка сетевого контура</w:t>
            </w:r>
          </w:p>
        </w:tc>
        <w:tc>
          <w:tcPr>
            <w:tcW w:w="2268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BD209C" w:rsidRPr="00DE796F" w:rsidTr="00707998">
        <w:trPr>
          <w:trHeight w:val="218"/>
          <w:jc w:val="center"/>
        </w:trPr>
        <w:tc>
          <w:tcPr>
            <w:tcW w:w="561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BD209C" w:rsidRPr="00DE796F" w:rsidRDefault="00BD209C" w:rsidP="004F1A4F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2241" w:type="dxa"/>
            <w:vAlign w:val="center"/>
          </w:tcPr>
          <w:p w:rsidR="00BD209C" w:rsidRPr="00DE796F" w:rsidRDefault="00BD209C" w:rsidP="00BD209C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насосная станция - 0,75 кВт - подпитка циркуляционного контура</w:t>
            </w:r>
          </w:p>
        </w:tc>
        <w:tc>
          <w:tcPr>
            <w:tcW w:w="2268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BD209C" w:rsidRPr="00DE796F" w:rsidTr="00707998">
        <w:trPr>
          <w:trHeight w:val="266"/>
          <w:jc w:val="center"/>
        </w:trPr>
        <w:tc>
          <w:tcPr>
            <w:tcW w:w="561" w:type="dxa"/>
            <w:vMerge w:val="restart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42" w:type="dxa"/>
            <w:vMerge w:val="restart"/>
            <w:vAlign w:val="center"/>
          </w:tcPr>
          <w:p w:rsidR="00BD209C" w:rsidRPr="00DE796F" w:rsidRDefault="00BD209C" w:rsidP="00B0282A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Котельная </w:t>
            </w:r>
            <w:r w:rsidR="001713D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СДК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Н.Приречье</w:t>
            </w:r>
          </w:p>
        </w:tc>
        <w:tc>
          <w:tcPr>
            <w:tcW w:w="1821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Водогрейное оборудование</w:t>
            </w:r>
          </w:p>
        </w:tc>
        <w:tc>
          <w:tcPr>
            <w:tcW w:w="2241" w:type="dxa"/>
            <w:vAlign w:val="center"/>
          </w:tcPr>
          <w:p w:rsidR="00BD209C" w:rsidRPr="00DE796F" w:rsidRDefault="00BD209C" w:rsidP="001826FF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NewRomanPSMT" w:hAnsi="TimesNewRomanPSMT" w:cs="TimesNewRomanPSMT"/>
              </w:rPr>
            </w:pPr>
            <w:r w:rsidRPr="00DE796F">
              <w:rPr>
                <w:rFonts w:ascii="TimesNewRomanPSMT" w:hAnsi="TimesNewRomanPSMT" w:cs="TimesNewRomanPSMT"/>
              </w:rPr>
              <w:t>Печь-котел</w:t>
            </w:r>
          </w:p>
        </w:tc>
        <w:tc>
          <w:tcPr>
            <w:tcW w:w="2268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8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BD209C" w:rsidRPr="00DE796F" w:rsidTr="00707998">
        <w:trPr>
          <w:trHeight w:val="233"/>
          <w:jc w:val="center"/>
        </w:trPr>
        <w:tc>
          <w:tcPr>
            <w:tcW w:w="561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2241" w:type="dxa"/>
            <w:vAlign w:val="center"/>
          </w:tcPr>
          <w:p w:rsidR="00BD209C" w:rsidRPr="00DE796F" w:rsidRDefault="00BD209C" w:rsidP="001826FF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NewRomanPSMT" w:hAnsi="TimesNewRomanPSMT" w:cs="TimesNewRomanPSMT"/>
              </w:rPr>
            </w:pPr>
            <w:r w:rsidRPr="00DE796F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2268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BD209C" w:rsidRPr="00DE796F" w:rsidTr="00707998">
        <w:trPr>
          <w:trHeight w:val="315"/>
          <w:jc w:val="center"/>
        </w:trPr>
        <w:tc>
          <w:tcPr>
            <w:tcW w:w="561" w:type="dxa"/>
            <w:vMerge w:val="restart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42" w:type="dxa"/>
            <w:vMerge w:val="restart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Котельная ФАП</w:t>
            </w:r>
          </w:p>
        </w:tc>
        <w:tc>
          <w:tcPr>
            <w:tcW w:w="1821" w:type="dxa"/>
            <w:vAlign w:val="center"/>
          </w:tcPr>
          <w:p w:rsidR="00BD209C" w:rsidRPr="00DE796F" w:rsidRDefault="00BD209C" w:rsidP="002702A6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Водогрейное оборудование</w:t>
            </w:r>
          </w:p>
        </w:tc>
        <w:tc>
          <w:tcPr>
            <w:tcW w:w="2241" w:type="dxa"/>
            <w:vAlign w:val="center"/>
          </w:tcPr>
          <w:p w:rsidR="00BD209C" w:rsidRPr="00DE796F" w:rsidRDefault="00BD209C" w:rsidP="001826FF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NewRomanPSMT" w:hAnsi="TimesNewRomanPSMT" w:cs="TimesNewRomanPSMT"/>
              </w:rPr>
            </w:pPr>
            <w:r w:rsidRPr="00DE796F">
              <w:rPr>
                <w:rFonts w:ascii="TimesNewRomanPSMT" w:hAnsi="TimesNewRomanPSMT" w:cs="TimesNewRomanPSMT"/>
              </w:rPr>
              <w:t>Печь-котел</w:t>
            </w:r>
          </w:p>
        </w:tc>
        <w:tc>
          <w:tcPr>
            <w:tcW w:w="2268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8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BD209C" w:rsidRPr="00DE796F" w:rsidTr="00707998">
        <w:trPr>
          <w:trHeight w:val="131"/>
          <w:jc w:val="center"/>
        </w:trPr>
        <w:tc>
          <w:tcPr>
            <w:tcW w:w="561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2241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NewRomanPSMT" w:hAnsi="TimesNewRomanPSMT" w:cs="TimesNewRomanPSMT"/>
              </w:rPr>
            </w:pPr>
            <w:r w:rsidRPr="00DE796F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2268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BD209C" w:rsidRPr="00DE796F" w:rsidTr="00707998">
        <w:trPr>
          <w:trHeight w:val="227"/>
          <w:jc w:val="center"/>
        </w:trPr>
        <w:tc>
          <w:tcPr>
            <w:tcW w:w="561" w:type="dxa"/>
            <w:vMerge w:val="restart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42" w:type="dxa"/>
            <w:vMerge w:val="restart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Котельная Библиотеки</w:t>
            </w:r>
          </w:p>
        </w:tc>
        <w:tc>
          <w:tcPr>
            <w:tcW w:w="1821" w:type="dxa"/>
            <w:vAlign w:val="center"/>
          </w:tcPr>
          <w:p w:rsidR="00BD209C" w:rsidRPr="00DE796F" w:rsidRDefault="00BD209C" w:rsidP="002702A6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Водогрейное оборудование</w:t>
            </w:r>
          </w:p>
        </w:tc>
        <w:tc>
          <w:tcPr>
            <w:tcW w:w="2241" w:type="dxa"/>
            <w:vAlign w:val="center"/>
          </w:tcPr>
          <w:p w:rsidR="00BD209C" w:rsidRPr="00DE796F" w:rsidRDefault="00BD209C" w:rsidP="001826FF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NewRomanPSMT" w:hAnsi="TimesNewRomanPSMT" w:cs="TimesNewRomanPSMT"/>
              </w:rPr>
            </w:pPr>
            <w:r w:rsidRPr="00DE796F">
              <w:rPr>
                <w:rFonts w:ascii="TimesNewRomanPSMT" w:hAnsi="TimesNewRomanPSMT" w:cs="TimesNewRomanPSMT"/>
              </w:rPr>
              <w:t>Печь-котел</w:t>
            </w:r>
          </w:p>
        </w:tc>
        <w:tc>
          <w:tcPr>
            <w:tcW w:w="2268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58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BD209C" w:rsidRPr="00DE796F" w:rsidTr="00707998">
        <w:trPr>
          <w:trHeight w:val="166"/>
          <w:jc w:val="center"/>
        </w:trPr>
        <w:tc>
          <w:tcPr>
            <w:tcW w:w="561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2241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NewRomanPSMT" w:hAnsi="TimesNewRomanPSMT" w:cs="TimesNewRomanPSMT"/>
              </w:rPr>
            </w:pPr>
            <w:r w:rsidRPr="00DE796F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2268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BD209C" w:rsidRPr="00DE796F" w:rsidTr="00707998">
        <w:trPr>
          <w:trHeight w:val="106"/>
          <w:jc w:val="center"/>
        </w:trPr>
        <w:tc>
          <w:tcPr>
            <w:tcW w:w="561" w:type="dxa"/>
            <w:vMerge w:val="restart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442" w:type="dxa"/>
            <w:vMerge w:val="restart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Котельная Школы Н.Приречье</w:t>
            </w:r>
          </w:p>
        </w:tc>
        <w:tc>
          <w:tcPr>
            <w:tcW w:w="1821" w:type="dxa"/>
            <w:vAlign w:val="center"/>
          </w:tcPr>
          <w:p w:rsidR="00BD209C" w:rsidRPr="00DE796F" w:rsidRDefault="00BD209C" w:rsidP="002702A6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Водогрейное оборудование</w:t>
            </w:r>
          </w:p>
        </w:tc>
        <w:tc>
          <w:tcPr>
            <w:tcW w:w="2241" w:type="dxa"/>
            <w:vAlign w:val="center"/>
          </w:tcPr>
          <w:p w:rsidR="00BD209C" w:rsidRPr="00DE796F" w:rsidRDefault="00BD209C" w:rsidP="001826FF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NewRomanPSMT" w:hAnsi="TimesNewRomanPSMT" w:cs="TimesNewRomanPSMT"/>
              </w:rPr>
            </w:pPr>
            <w:r w:rsidRPr="00DE796F">
              <w:rPr>
                <w:rFonts w:ascii="TimesNewRomanPSMT" w:hAnsi="TimesNewRomanPSMT" w:cs="TimesNewRomanPSMT"/>
              </w:rPr>
              <w:t>Самодельный</w:t>
            </w:r>
          </w:p>
        </w:tc>
        <w:tc>
          <w:tcPr>
            <w:tcW w:w="2268" w:type="dxa"/>
            <w:vAlign w:val="center"/>
          </w:tcPr>
          <w:p w:rsidR="00BD209C" w:rsidRPr="00DE796F" w:rsidRDefault="00BD209C" w:rsidP="002702A6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58" w:type="dxa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BD209C" w:rsidRPr="00DE796F" w:rsidTr="00707998">
        <w:trPr>
          <w:trHeight w:val="85"/>
          <w:jc w:val="center"/>
        </w:trPr>
        <w:tc>
          <w:tcPr>
            <w:tcW w:w="561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2241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NewRomanPSMT" w:hAnsi="TimesNewRomanPSMT" w:cs="TimesNewRomanPSMT"/>
              </w:rPr>
            </w:pPr>
            <w:r w:rsidRPr="00DE796F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2268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BD209C" w:rsidRPr="00DE796F" w:rsidTr="00707998">
        <w:trPr>
          <w:trHeight w:val="230"/>
          <w:jc w:val="center"/>
        </w:trPr>
        <w:tc>
          <w:tcPr>
            <w:tcW w:w="561" w:type="dxa"/>
            <w:vMerge w:val="restart"/>
            <w:vAlign w:val="center"/>
          </w:tcPr>
          <w:p w:rsidR="00BD209C" w:rsidRPr="00DE796F" w:rsidRDefault="00100018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  <w:r w:rsidR="00BD209C"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2" w:type="dxa"/>
            <w:vMerge w:val="restart"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Амбулатория</w:t>
            </w:r>
          </w:p>
        </w:tc>
        <w:tc>
          <w:tcPr>
            <w:tcW w:w="1821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Водогрейное оборудование</w:t>
            </w:r>
          </w:p>
        </w:tc>
        <w:tc>
          <w:tcPr>
            <w:tcW w:w="2241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NewRomanPSMT" w:hAnsi="TimesNewRomanPSMT" w:cs="TimesNewRomanPSMT"/>
              </w:rPr>
            </w:pPr>
            <w:r w:rsidRPr="00DE796F">
              <w:rPr>
                <w:rFonts w:ascii="TimesNewRomanPSMT" w:hAnsi="TimesNewRomanPSMT" w:cs="TimesNewRomanPSMT"/>
              </w:rPr>
              <w:t>Печь-котел</w:t>
            </w:r>
          </w:p>
        </w:tc>
        <w:tc>
          <w:tcPr>
            <w:tcW w:w="2268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58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</w:tr>
      <w:tr w:rsidR="00BD209C" w:rsidRPr="00DE796F" w:rsidTr="00707998">
        <w:trPr>
          <w:trHeight w:val="230"/>
          <w:jc w:val="center"/>
        </w:trPr>
        <w:tc>
          <w:tcPr>
            <w:tcW w:w="561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vAlign w:val="center"/>
          </w:tcPr>
          <w:p w:rsidR="00BD209C" w:rsidRPr="00DE796F" w:rsidRDefault="00BD209C" w:rsidP="00BC1002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Насос</w:t>
            </w:r>
          </w:p>
        </w:tc>
        <w:tc>
          <w:tcPr>
            <w:tcW w:w="2241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NewRomanPSMT" w:hAnsi="TimesNewRomanPSMT" w:cs="TimesNewRomanPSMT"/>
              </w:rPr>
            </w:pPr>
            <w:r w:rsidRPr="00DE796F">
              <w:rPr>
                <w:rFonts w:ascii="TimesNewRomanPSMT" w:hAnsi="TimesNewRomanPSMT" w:cs="TimesNewRomanPSMT"/>
              </w:rPr>
              <w:t>-</w:t>
            </w:r>
          </w:p>
        </w:tc>
        <w:tc>
          <w:tcPr>
            <w:tcW w:w="2268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8" w:type="dxa"/>
            <w:vAlign w:val="center"/>
          </w:tcPr>
          <w:p w:rsidR="00BD209C" w:rsidRPr="00DE796F" w:rsidRDefault="00BD209C" w:rsidP="00B9046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</w:tbl>
    <w:p w:rsidR="006B434F" w:rsidRPr="00DE796F" w:rsidRDefault="006B434F" w:rsidP="00690DC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РАЗДЕЛ 1 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</w:t>
      </w:r>
    </w:p>
    <w:p w:rsidR="006B434F" w:rsidRPr="00DE796F" w:rsidRDefault="006B434F" w:rsidP="00BD2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="0030258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555D12" w:rsidRPr="00DE796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Прибрежнинском </w:t>
      </w:r>
      <w:r w:rsidR="00B4671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муниципальном</w:t>
      </w:r>
      <w:r w:rsidR="00B4731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образовани</w:t>
      </w:r>
      <w:r w:rsidR="00B4671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EC4C8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расчетный 203</w:t>
      </w:r>
      <w:r w:rsidR="00494E4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год, спрос</w:t>
      </w:r>
      <w:r w:rsidR="00073E1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тепловой энергии не изменится,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виду отсутствия планов на строительст</w:t>
      </w:r>
      <w:r w:rsidR="0030258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</w:t>
      </w:r>
      <w:r w:rsidR="0009383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новых</w:t>
      </w:r>
      <w:r w:rsidR="0030258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жилых и общественных зданий, а также ввиду отсутствия </w:t>
      </w:r>
      <w:r w:rsidR="00971ED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заявок от населения </w:t>
      </w:r>
      <w:r w:rsidR="00086C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</w:t>
      </w:r>
      <w:r w:rsidR="00971ED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подключени</w:t>
      </w:r>
      <w:r w:rsidR="00086C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971ED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86C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 </w:t>
      </w:r>
      <w:r w:rsidR="00B719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существующ</w:t>
      </w:r>
      <w:r w:rsidR="00555D1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ей</w:t>
      </w:r>
      <w:r w:rsidR="00B719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котельн</w:t>
      </w:r>
      <w:r w:rsidR="00555D1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ой</w:t>
      </w:r>
      <w:r w:rsidR="00971ED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79692C" w:rsidP="00BD2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данный момент котельн</w:t>
      </w:r>
      <w:r w:rsidR="009D657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работает без перебоев. Установка дополни</w:t>
      </w:r>
      <w:r w:rsidR="00EC4C8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тельных котельных</w:t>
      </w:r>
      <w:r w:rsidR="00BD209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</w:t>
      </w:r>
      <w:r w:rsidR="00073E1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увеличение мощности существующ</w:t>
      </w:r>
      <w:r w:rsidR="00B719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их</w:t>
      </w:r>
      <w:r w:rsidR="00EC4C8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требуется.</w:t>
      </w:r>
    </w:p>
    <w:p w:rsidR="00536449" w:rsidRPr="00DE796F" w:rsidRDefault="00211305" w:rsidP="00BD209C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ближайш</w:t>
      </w:r>
      <w:r w:rsidR="00971ED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ие </w:t>
      </w:r>
      <w:r w:rsidR="0011424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10-15</w:t>
      </w:r>
      <w:r w:rsidR="00971ED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лет масштабного развития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муниципальном образовании </w:t>
      </w:r>
      <w:r w:rsidR="00305C5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Прибрежнинского</w:t>
      </w:r>
      <w:r w:rsidR="000D4FA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719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поселения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в части строительства новых жилых и общественных зданий с централизованным теплоснабжением, не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предвидится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C95E2F" w:rsidRPr="00DE796F" w:rsidRDefault="000D4FA3" w:rsidP="00BD209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Площадь строительных фондов и приросты площади строительных фондов, до рассматриваемого срока не изменится. </w:t>
      </w:r>
      <w:r w:rsidR="006C5A1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Объем помещений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C5A1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отапливаемых объектов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составляет </w:t>
      </w:r>
      <w:r w:rsidR="00305C5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28844,16</w:t>
      </w:r>
      <w:r w:rsidR="00B719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</w:t>
      </w:r>
      <w:r w:rsidR="006C5A1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³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719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(201</w:t>
      </w:r>
      <w:r w:rsidR="006C5A1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</w:t>
      </w:r>
      <w:r w:rsidR="00393B8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г.).</w:t>
      </w:r>
    </w:p>
    <w:p w:rsidR="006B434F" w:rsidRPr="00DE796F" w:rsidRDefault="006B434F" w:rsidP="008671DE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РАЗДЕЛ 2.</w:t>
      </w:r>
      <w:r w:rsidR="006A6BC5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="006A6BC5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Существующие и п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ерспективные балансы тепловой мощности источников тепловой энергии и тепловой нагрузки потребителей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</w:p>
    <w:p w:rsidR="00211305" w:rsidRPr="00DE796F" w:rsidRDefault="006B434F" w:rsidP="00FF0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Существующие зоны действия си</w:t>
      </w:r>
      <w:r w:rsidR="00BC03E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стем теплоснабжения и источник</w:t>
      </w:r>
      <w:r w:rsidR="00B7245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ов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тепловой энергии представл</w:t>
      </w:r>
      <w:r w:rsidR="0021130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ены на рисунке 1.</w:t>
      </w:r>
    </w:p>
    <w:p w:rsidR="006B434F" w:rsidRPr="00DE796F" w:rsidRDefault="006B434F" w:rsidP="00FF0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Увеличение существующих зон действия источников</w:t>
      </w:r>
      <w:r w:rsidR="00073E1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теплоснабжения не </w:t>
      </w:r>
      <w:r w:rsidR="00073E1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планируется.</w:t>
      </w:r>
    </w:p>
    <w:p w:rsidR="006B434F" w:rsidRPr="00DE796F" w:rsidRDefault="006B434F" w:rsidP="00FF0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</w:t>
      </w:r>
      <w:r w:rsidR="00B7245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(ЕТС)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не предвидятся</w:t>
      </w:r>
      <w:r w:rsidR="00B7245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ввиду отсутствия ЕТС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Мощность источни</w:t>
      </w:r>
      <w:r w:rsidR="00B7245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ков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тепловой энергии и тепловой нагрузки потребителей останетс</w:t>
      </w:r>
      <w:r w:rsidR="00C95E2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 без изменений. В таблице 2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представлено:</w:t>
      </w:r>
    </w:p>
    <w:p w:rsidR="006B434F" w:rsidRPr="00DE796F" w:rsidRDefault="006B434F" w:rsidP="00FF0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sym w:font="Symbol" w:char="F0B7"/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существующие значение установленной тепловой мощности основного оборудования источника (источников) тепловой энергии; </w:t>
      </w:r>
    </w:p>
    <w:p w:rsidR="006B434F" w:rsidRPr="00DE796F" w:rsidRDefault="006B434F" w:rsidP="00FF0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sym w:font="Symbol" w:char="F0B7"/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существующие технические ограничения на использование установленной тепловой мощности и значения располагаемой мощности основного оборудован</w:t>
      </w:r>
      <w:r w:rsidR="0087614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ия источников тепловой энергии;</w:t>
      </w:r>
    </w:p>
    <w:p w:rsidR="006B434F" w:rsidRPr="00DE796F" w:rsidRDefault="006B434F" w:rsidP="00FF0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sym w:font="Symbol" w:char="F0B7"/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существующие затраты тепловой мощности на собственные и хозяйственные нужды источников тепловой энергии; </w:t>
      </w:r>
    </w:p>
    <w:p w:rsidR="006B434F" w:rsidRPr="00DE796F" w:rsidRDefault="006B434F" w:rsidP="00FF0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sym w:font="Symbol" w:char="F0B7"/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значения существующей тепловой мощности источников тепловой энергии нетто; </w:t>
      </w:r>
    </w:p>
    <w:p w:rsidR="006B434F" w:rsidRPr="00DE796F" w:rsidRDefault="006B434F" w:rsidP="00FF0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sym w:font="Symbol" w:char="F0B7"/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значения существующих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потери теплоносителя, с указанием затрат теплоносителя на компенсацию этих потерь; </w:t>
      </w:r>
    </w:p>
    <w:p w:rsidR="006B434F" w:rsidRPr="00DE796F" w:rsidRDefault="006B434F" w:rsidP="00FF0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sym w:font="Symbol" w:char="F0B7"/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затраты существующей тепловой мощности на хозяйственные нужды тепловых сетей; </w:t>
      </w:r>
    </w:p>
    <w:p w:rsidR="00CF14DB" w:rsidRPr="00DE796F" w:rsidRDefault="006B434F" w:rsidP="00CF14D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sym w:font="Symbol" w:char="F0B7"/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значения существующей тепловой мощности источников теплоснабжения. </w:t>
      </w:r>
    </w:p>
    <w:p w:rsidR="006B434F" w:rsidRPr="00DE796F" w:rsidRDefault="000949EA" w:rsidP="006B434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Табл.</w:t>
      </w:r>
      <w:r w:rsidR="00C95E2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2 - 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Существующие балансы тепловой мощности (Гкал/час) и тепловой нагр</w:t>
      </w:r>
      <w:r w:rsidR="00A505C4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узки в зонах действия источника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тепловой</w:t>
      </w:r>
      <w:r w:rsidR="00A505C4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энергии, в том числе работающего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на единую тепловую сеть</w:t>
      </w:r>
    </w:p>
    <w:tbl>
      <w:tblPr>
        <w:tblStyle w:val="a6"/>
        <w:tblW w:w="10506" w:type="dxa"/>
        <w:tblLayout w:type="fixed"/>
        <w:tblLook w:val="04A0"/>
      </w:tblPr>
      <w:tblGrid>
        <w:gridCol w:w="1809"/>
        <w:gridCol w:w="1134"/>
        <w:gridCol w:w="1560"/>
        <w:gridCol w:w="1417"/>
        <w:gridCol w:w="1134"/>
        <w:gridCol w:w="851"/>
        <w:gridCol w:w="1275"/>
        <w:gridCol w:w="1326"/>
      </w:tblGrid>
      <w:tr w:rsidR="006B434F" w:rsidRPr="00DE796F" w:rsidTr="00707998">
        <w:trPr>
          <w:tblHeader/>
        </w:trPr>
        <w:tc>
          <w:tcPr>
            <w:tcW w:w="1809" w:type="dxa"/>
            <w:vAlign w:val="center"/>
          </w:tcPr>
          <w:p w:rsidR="006B434F" w:rsidRPr="00DE796F" w:rsidRDefault="006B434F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Наименование источника теплоснабжения</w:t>
            </w:r>
          </w:p>
        </w:tc>
        <w:tc>
          <w:tcPr>
            <w:tcW w:w="1134" w:type="dxa"/>
            <w:vAlign w:val="center"/>
          </w:tcPr>
          <w:p w:rsidR="006B434F" w:rsidRPr="00DE796F" w:rsidRDefault="00327C28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Установленная мощность</w:t>
            </w:r>
            <w:r w:rsidR="006B434F"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 xml:space="preserve"> Гкал/</w:t>
            </w:r>
            <w:proofErr w:type="gramStart"/>
            <w:r w:rsidR="006B434F"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ч</w:t>
            </w:r>
            <w:proofErr w:type="gramEnd"/>
          </w:p>
        </w:tc>
        <w:tc>
          <w:tcPr>
            <w:tcW w:w="1560" w:type="dxa"/>
            <w:vAlign w:val="center"/>
          </w:tcPr>
          <w:p w:rsidR="006B434F" w:rsidRPr="00DE796F" w:rsidRDefault="006B434F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Располагаемая тепловая  мощность Гкал/</w:t>
            </w:r>
            <w:proofErr w:type="gramStart"/>
            <w:r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ч</w:t>
            </w:r>
            <w:proofErr w:type="gramEnd"/>
          </w:p>
        </w:tc>
        <w:tc>
          <w:tcPr>
            <w:tcW w:w="1417" w:type="dxa"/>
            <w:vAlign w:val="center"/>
          </w:tcPr>
          <w:p w:rsidR="006B434F" w:rsidRPr="00DE796F" w:rsidRDefault="006B434F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Затраты тепловой мощности на собственные и хозяйственные нужды Гкал/</w:t>
            </w:r>
            <w:proofErr w:type="gramStart"/>
            <w:r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ч</w:t>
            </w:r>
            <w:proofErr w:type="gramEnd"/>
          </w:p>
        </w:tc>
        <w:tc>
          <w:tcPr>
            <w:tcW w:w="1134" w:type="dxa"/>
            <w:vAlign w:val="center"/>
          </w:tcPr>
          <w:p w:rsidR="006B434F" w:rsidRPr="00DE796F" w:rsidRDefault="006B434F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Нагрузка потребителей Гкал/</w:t>
            </w:r>
            <w:proofErr w:type="gramStart"/>
            <w:r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ч</w:t>
            </w:r>
            <w:proofErr w:type="gramEnd"/>
          </w:p>
        </w:tc>
        <w:tc>
          <w:tcPr>
            <w:tcW w:w="851" w:type="dxa"/>
            <w:vAlign w:val="center"/>
          </w:tcPr>
          <w:p w:rsidR="00971ED3" w:rsidRPr="00DE796F" w:rsidRDefault="006B434F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Тепловые потери в тепловых сетях Гкал/</w:t>
            </w:r>
            <w:proofErr w:type="gramStart"/>
            <w:r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vAlign w:val="center"/>
          </w:tcPr>
          <w:p w:rsidR="006B434F" w:rsidRPr="00DE796F" w:rsidRDefault="006B434F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Присоединенная тепловая нагрузка (с учетом тепловых потерь в тепловых сетях), Гкал/</w:t>
            </w:r>
            <w:proofErr w:type="gramStart"/>
            <w:r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ч</w:t>
            </w:r>
            <w:proofErr w:type="gramEnd"/>
          </w:p>
        </w:tc>
        <w:tc>
          <w:tcPr>
            <w:tcW w:w="1326" w:type="dxa"/>
            <w:vAlign w:val="center"/>
          </w:tcPr>
          <w:p w:rsidR="006B434F" w:rsidRPr="00DE796F" w:rsidRDefault="006B434F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Дефицит</w:t>
            </w:r>
            <w:r w:rsidR="00393B8A"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 xml:space="preserve"> (резерв)</w:t>
            </w:r>
            <w:r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 xml:space="preserve"> тепловой мощности Источников тепла, %</w:t>
            </w:r>
          </w:p>
          <w:p w:rsidR="00327C28" w:rsidRPr="00DE796F" w:rsidRDefault="00327C28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b/>
                <w:sz w:val="19"/>
                <w:szCs w:val="19"/>
                <w:lang w:eastAsia="ru-RU"/>
              </w:rPr>
              <w:t>(+/-)</w:t>
            </w:r>
          </w:p>
        </w:tc>
      </w:tr>
      <w:tr w:rsidR="006B434F" w:rsidRPr="00DE796F" w:rsidTr="00392BDC">
        <w:tc>
          <w:tcPr>
            <w:tcW w:w="10506" w:type="dxa"/>
            <w:gridSpan w:val="8"/>
            <w:vAlign w:val="center"/>
          </w:tcPr>
          <w:p w:rsidR="006B434F" w:rsidRPr="00DE796F" w:rsidRDefault="00AA0827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2018-2034</w:t>
            </w:r>
          </w:p>
        </w:tc>
      </w:tr>
      <w:tr w:rsidR="00367574" w:rsidRPr="00DE796F" w:rsidTr="00392BDC">
        <w:tc>
          <w:tcPr>
            <w:tcW w:w="1809" w:type="dxa"/>
            <w:vAlign w:val="center"/>
          </w:tcPr>
          <w:p w:rsidR="00367574" w:rsidRPr="00DE796F" w:rsidRDefault="00367574" w:rsidP="0039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lastRenderedPageBreak/>
              <w:t xml:space="preserve">Котельная </w:t>
            </w:r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Центральная</w:t>
            </w:r>
          </w:p>
        </w:tc>
        <w:tc>
          <w:tcPr>
            <w:tcW w:w="1134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560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vAlign w:val="center"/>
          </w:tcPr>
          <w:p w:rsidR="00367574" w:rsidRPr="00DE796F" w:rsidRDefault="00367574" w:rsidP="0039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134" w:type="dxa"/>
            <w:vAlign w:val="center"/>
          </w:tcPr>
          <w:p w:rsidR="00367574" w:rsidRPr="00DE796F" w:rsidRDefault="00367574" w:rsidP="003675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</w:t>
            </w:r>
            <w:r w:rsidR="00E62509"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67574" w:rsidRPr="00DE796F" w:rsidRDefault="00367574" w:rsidP="000A4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0,247</w:t>
            </w:r>
          </w:p>
        </w:tc>
        <w:tc>
          <w:tcPr>
            <w:tcW w:w="1275" w:type="dxa"/>
            <w:vAlign w:val="center"/>
          </w:tcPr>
          <w:p w:rsidR="00367574" w:rsidRPr="00DE796F" w:rsidRDefault="00E62509" w:rsidP="008761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1,407</w:t>
            </w:r>
          </w:p>
        </w:tc>
        <w:tc>
          <w:tcPr>
            <w:tcW w:w="1326" w:type="dxa"/>
            <w:vAlign w:val="center"/>
          </w:tcPr>
          <w:p w:rsidR="00643008" w:rsidRPr="00DE796F" w:rsidRDefault="00367574" w:rsidP="0039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proofErr w:type="gramStart"/>
            <w:r w:rsidRPr="00DE796F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+</w:t>
            </w:r>
            <w:r w:rsidR="00E62509" w:rsidRPr="00DE796F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32</w:t>
            </w:r>
            <w:r w:rsidRPr="00DE796F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% (или </w:t>
            </w:r>
            <w:r w:rsidR="00E62509" w:rsidRPr="00DE796F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0,747</w:t>
            </w:r>
            <w:proofErr w:type="gramEnd"/>
          </w:p>
          <w:p w:rsidR="00367574" w:rsidRPr="00DE796F" w:rsidRDefault="00367574" w:rsidP="00393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Гкал/ч)</w:t>
            </w:r>
          </w:p>
        </w:tc>
      </w:tr>
      <w:tr w:rsidR="00367574" w:rsidRPr="00DE796F" w:rsidTr="00392BDC">
        <w:tc>
          <w:tcPr>
            <w:tcW w:w="1809" w:type="dxa"/>
            <w:vAlign w:val="center"/>
          </w:tcPr>
          <w:p w:rsidR="00367574" w:rsidRPr="00DE796F" w:rsidRDefault="00367574" w:rsidP="00B0282A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Котельная </w:t>
            </w:r>
            <w:r w:rsidR="001713D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СДК</w:t>
            </w:r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Н.Приречье</w:t>
            </w:r>
          </w:p>
        </w:tc>
        <w:tc>
          <w:tcPr>
            <w:tcW w:w="1134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60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0,032 (80% КПД)</w:t>
            </w:r>
          </w:p>
        </w:tc>
        <w:tc>
          <w:tcPr>
            <w:tcW w:w="1417" w:type="dxa"/>
            <w:vAlign w:val="center"/>
          </w:tcPr>
          <w:p w:rsidR="00367574" w:rsidRPr="00DE796F" w:rsidRDefault="00367574" w:rsidP="008D1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1134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851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  <w:tc>
          <w:tcPr>
            <w:tcW w:w="1326" w:type="dxa"/>
            <w:vAlign w:val="center"/>
          </w:tcPr>
          <w:p w:rsidR="00367574" w:rsidRPr="00DE796F" w:rsidRDefault="00367574" w:rsidP="006C34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интегрирована</w:t>
            </w:r>
          </w:p>
        </w:tc>
      </w:tr>
      <w:tr w:rsidR="00367574" w:rsidRPr="00DE796F" w:rsidTr="00392BDC">
        <w:tc>
          <w:tcPr>
            <w:tcW w:w="1809" w:type="dxa"/>
            <w:vAlign w:val="center"/>
          </w:tcPr>
          <w:p w:rsidR="00367574" w:rsidRPr="00DE796F" w:rsidRDefault="00367574" w:rsidP="0093062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Котельная ФАП</w:t>
            </w:r>
          </w:p>
        </w:tc>
        <w:tc>
          <w:tcPr>
            <w:tcW w:w="1134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60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0,024 (80% КПД)</w:t>
            </w:r>
          </w:p>
        </w:tc>
        <w:tc>
          <w:tcPr>
            <w:tcW w:w="1417" w:type="dxa"/>
            <w:vAlign w:val="center"/>
          </w:tcPr>
          <w:p w:rsidR="00367574" w:rsidRPr="00DE796F" w:rsidRDefault="00367574" w:rsidP="008D1E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851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326" w:type="dxa"/>
            <w:vAlign w:val="center"/>
          </w:tcPr>
          <w:p w:rsidR="00367574" w:rsidRPr="00DE796F" w:rsidRDefault="00367574" w:rsidP="008C0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интегрирована</w:t>
            </w:r>
          </w:p>
        </w:tc>
      </w:tr>
      <w:tr w:rsidR="00367574" w:rsidRPr="00DE796F" w:rsidTr="00392BDC">
        <w:tc>
          <w:tcPr>
            <w:tcW w:w="1809" w:type="dxa"/>
            <w:vAlign w:val="center"/>
          </w:tcPr>
          <w:p w:rsidR="00367574" w:rsidRPr="00DE796F" w:rsidRDefault="00367574" w:rsidP="0093062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Котельная Библиотека</w:t>
            </w:r>
          </w:p>
        </w:tc>
        <w:tc>
          <w:tcPr>
            <w:tcW w:w="1134" w:type="dxa"/>
            <w:vAlign w:val="center"/>
          </w:tcPr>
          <w:p w:rsidR="00367574" w:rsidRPr="00DE796F" w:rsidRDefault="00367574" w:rsidP="00B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60" w:type="dxa"/>
            <w:vAlign w:val="center"/>
          </w:tcPr>
          <w:p w:rsidR="00367574" w:rsidRPr="00DE796F" w:rsidRDefault="00367574" w:rsidP="00B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0,024 (80% КПД)</w:t>
            </w:r>
          </w:p>
        </w:tc>
        <w:tc>
          <w:tcPr>
            <w:tcW w:w="1417" w:type="dxa"/>
            <w:vAlign w:val="center"/>
          </w:tcPr>
          <w:p w:rsidR="00367574" w:rsidRPr="00DE796F" w:rsidRDefault="00367574" w:rsidP="00B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1134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851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326" w:type="dxa"/>
            <w:vAlign w:val="center"/>
          </w:tcPr>
          <w:p w:rsidR="00367574" w:rsidRPr="00DE796F" w:rsidRDefault="00367574" w:rsidP="008C0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интегрирована</w:t>
            </w:r>
          </w:p>
        </w:tc>
      </w:tr>
      <w:tr w:rsidR="00367574" w:rsidRPr="00DE796F" w:rsidTr="00392BDC">
        <w:tc>
          <w:tcPr>
            <w:tcW w:w="1809" w:type="dxa"/>
            <w:vAlign w:val="center"/>
          </w:tcPr>
          <w:p w:rsidR="00367574" w:rsidRPr="00DE796F" w:rsidRDefault="00367574" w:rsidP="0093062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Котельная Школы Н.Приречье</w:t>
            </w:r>
          </w:p>
        </w:tc>
        <w:tc>
          <w:tcPr>
            <w:tcW w:w="1134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60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 (80% КПД)</w:t>
            </w:r>
          </w:p>
        </w:tc>
        <w:tc>
          <w:tcPr>
            <w:tcW w:w="1417" w:type="dxa"/>
            <w:vAlign w:val="center"/>
          </w:tcPr>
          <w:p w:rsidR="00367574" w:rsidRPr="00DE796F" w:rsidRDefault="00367574" w:rsidP="00B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34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51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326" w:type="dxa"/>
            <w:vAlign w:val="center"/>
          </w:tcPr>
          <w:p w:rsidR="00367574" w:rsidRPr="00DE796F" w:rsidRDefault="00367574" w:rsidP="008C0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интегрирована</w:t>
            </w:r>
          </w:p>
        </w:tc>
      </w:tr>
      <w:tr w:rsidR="00367574" w:rsidRPr="00DE796F" w:rsidTr="00392BDC">
        <w:tc>
          <w:tcPr>
            <w:tcW w:w="1809" w:type="dxa"/>
            <w:vAlign w:val="center"/>
          </w:tcPr>
          <w:p w:rsidR="00367574" w:rsidRPr="00DE796F" w:rsidRDefault="00367574" w:rsidP="0093062D">
            <w:pPr>
              <w:keepLines/>
              <w:widowControl w:val="0"/>
              <w:autoSpaceDE w:val="0"/>
              <w:autoSpaceDN w:val="0"/>
              <w:ind w:right="-1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Амбулатория</w:t>
            </w:r>
          </w:p>
        </w:tc>
        <w:tc>
          <w:tcPr>
            <w:tcW w:w="1134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560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0,048 (80% КПД)</w:t>
            </w:r>
          </w:p>
        </w:tc>
        <w:tc>
          <w:tcPr>
            <w:tcW w:w="1417" w:type="dxa"/>
            <w:vAlign w:val="center"/>
          </w:tcPr>
          <w:p w:rsidR="00367574" w:rsidRPr="00DE796F" w:rsidRDefault="00367574" w:rsidP="00B904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1134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51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367574" w:rsidRPr="00DE796F" w:rsidRDefault="00367574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326" w:type="dxa"/>
            <w:vAlign w:val="center"/>
          </w:tcPr>
          <w:p w:rsidR="00367574" w:rsidRPr="00DE796F" w:rsidRDefault="00367574" w:rsidP="008C0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интегрирована</w:t>
            </w:r>
          </w:p>
        </w:tc>
      </w:tr>
    </w:tbl>
    <w:p w:rsidR="006B434F" w:rsidRPr="00DE796F" w:rsidRDefault="006B434F" w:rsidP="008671DE">
      <w:pPr>
        <w:widowControl w:val="0"/>
        <w:autoSpaceDE w:val="0"/>
        <w:autoSpaceDN w:val="0"/>
        <w:adjustRightInd w:val="0"/>
        <w:spacing w:before="120" w:after="240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РАЗДЕЛ 3. 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="00322DDD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Существующие и п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ерсп</w:t>
      </w:r>
      <w:r w:rsidR="00FF0FC2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ективные балансы теплоносителя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="00FF0FC2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</w:p>
    <w:p w:rsidR="006B434F" w:rsidRPr="00DE796F" w:rsidRDefault="006F50A6" w:rsidP="00FF0F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22DD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рассматриваемой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котельн</w:t>
      </w:r>
      <w:r w:rsidR="00322DD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ой централизованного теплоснабжения т</w:t>
      </w:r>
      <w:r w:rsidR="008D1EE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еплоносителем является вода</w:t>
      </w:r>
      <w:r w:rsidR="0053644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322DD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блочно-модульной котельной "Центральная" производится </w:t>
      </w:r>
      <w:proofErr w:type="spellStart"/>
      <w:r w:rsidR="00322DD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химподготовка</w:t>
      </w:r>
      <w:proofErr w:type="spellEnd"/>
      <w:r w:rsidR="00322DD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сетевой воды.</w:t>
      </w:r>
    </w:p>
    <w:p w:rsidR="008671DE" w:rsidRPr="00DE796F" w:rsidRDefault="006B434F" w:rsidP="00FF0F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Оценка перспективного изменения максимального потребления теплоносителя (от</w:t>
      </w:r>
      <w:r w:rsidR="00EF17B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носительно базовых значений 2018</w:t>
      </w:r>
      <w:r w:rsidR="006F50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г.) в рассматриваемой системе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</w:t>
      </w:r>
      <w:r w:rsidR="008671D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бжения представлена в табл</w:t>
      </w:r>
      <w:r w:rsidR="00EF17B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ице </w:t>
      </w:r>
      <w:r w:rsidR="002C22F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8671D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EF17B0" w:rsidP="00374B65">
      <w:pPr>
        <w:keepLines/>
        <w:widowControl w:val="0"/>
        <w:autoSpaceDE w:val="0"/>
        <w:autoSpaceDN w:val="0"/>
        <w:adjustRightInd w:val="0"/>
        <w:spacing w:before="5" w:after="0"/>
        <w:ind w:right="-1"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Таблица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 </w:t>
      </w:r>
      <w:r w:rsidR="00374B65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3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 -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 Балансы</w:t>
      </w:r>
      <w:r w:rsidR="00A505C4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 подпиточной воды для теплосети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, </w:t>
      </w:r>
      <w:r w:rsidR="00A61E80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т</w:t>
      </w:r>
      <w:r w:rsidR="0093062D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/год</w:t>
      </w:r>
    </w:p>
    <w:tbl>
      <w:tblPr>
        <w:tblStyle w:val="TableNormal"/>
        <w:tblW w:w="101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692"/>
        <w:gridCol w:w="850"/>
        <w:gridCol w:w="850"/>
        <w:gridCol w:w="991"/>
        <w:gridCol w:w="850"/>
        <w:gridCol w:w="991"/>
        <w:gridCol w:w="852"/>
        <w:gridCol w:w="933"/>
        <w:gridCol w:w="1133"/>
        <w:gridCol w:w="6"/>
      </w:tblGrid>
      <w:tr w:rsidR="006B434F" w:rsidRPr="00DE796F" w:rsidTr="009B533E">
        <w:trPr>
          <w:gridAfter w:val="1"/>
          <w:wAfter w:w="6" w:type="dxa"/>
          <w:trHeight w:val="299"/>
          <w:tblHeader/>
        </w:trPr>
        <w:tc>
          <w:tcPr>
            <w:tcW w:w="2692" w:type="dxa"/>
            <w:vMerge w:val="restart"/>
            <w:shd w:val="clear" w:color="auto" w:fill="FFFFFF" w:themeFill="background1"/>
          </w:tcPr>
          <w:p w:rsidR="006B434F" w:rsidRPr="00DE796F" w:rsidRDefault="006B434F" w:rsidP="00DB3E13">
            <w:pPr>
              <w:keepLines/>
              <w:spacing w:before="60" w:after="60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6B434F" w:rsidRPr="00DE796F" w:rsidRDefault="00211305" w:rsidP="00DB3E13">
            <w:pPr>
              <w:keepLines/>
              <w:spacing w:before="60" w:after="60"/>
              <w:ind w:left="47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Структура подпитки</w:t>
            </w:r>
          </w:p>
        </w:tc>
        <w:tc>
          <w:tcPr>
            <w:tcW w:w="7450" w:type="dxa"/>
            <w:gridSpan w:val="8"/>
            <w:shd w:val="clear" w:color="auto" w:fill="FFFFFF" w:themeFill="background1"/>
          </w:tcPr>
          <w:p w:rsidR="006B434F" w:rsidRPr="00DE796F" w:rsidRDefault="006B434F" w:rsidP="00DB3E13">
            <w:pPr>
              <w:keepLines/>
              <w:spacing w:before="60" w:after="60"/>
              <w:ind w:left="2468" w:right="245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Год (период)</w:t>
            </w:r>
          </w:p>
        </w:tc>
      </w:tr>
      <w:tr w:rsidR="006B434F" w:rsidRPr="00DE796F" w:rsidTr="009B533E">
        <w:trPr>
          <w:trHeight w:val="290"/>
          <w:tblHeader/>
        </w:trPr>
        <w:tc>
          <w:tcPr>
            <w:tcW w:w="2692" w:type="dxa"/>
            <w:vMerge/>
            <w:shd w:val="clear" w:color="auto" w:fill="FFFFFF" w:themeFill="background1"/>
          </w:tcPr>
          <w:p w:rsidR="006B434F" w:rsidRPr="00DE796F" w:rsidRDefault="006B434F" w:rsidP="00DB3E13">
            <w:pPr>
              <w:keepLines/>
              <w:adjustRightInd w:val="0"/>
              <w:spacing w:before="60" w:after="6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"/>
                <w:szCs w:val="2"/>
                <w:lang w:val="ru-RU"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34F" w:rsidRPr="00DE796F" w:rsidRDefault="00EF17B0" w:rsidP="00392BD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34F" w:rsidRPr="00DE796F" w:rsidRDefault="00EF17B0" w:rsidP="00392BD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2019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B434F" w:rsidRPr="00DE796F" w:rsidRDefault="00EF17B0" w:rsidP="00392BD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B434F" w:rsidRPr="00DE796F" w:rsidRDefault="00EF17B0" w:rsidP="00392BD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2021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B434F" w:rsidRPr="00DE796F" w:rsidRDefault="00EF17B0" w:rsidP="00392BD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2022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6B434F" w:rsidRPr="00DE796F" w:rsidRDefault="00EF17B0" w:rsidP="00392BD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2023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6B434F" w:rsidRPr="00DE796F" w:rsidRDefault="00EF17B0" w:rsidP="00392BD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2024</w:t>
            </w:r>
            <w:r w:rsidR="00211305"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</w:t>
            </w: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2028</w:t>
            </w:r>
          </w:p>
        </w:tc>
        <w:tc>
          <w:tcPr>
            <w:tcW w:w="1139" w:type="dxa"/>
            <w:gridSpan w:val="2"/>
            <w:shd w:val="clear" w:color="auto" w:fill="FFFFFF" w:themeFill="background1"/>
            <w:vAlign w:val="center"/>
          </w:tcPr>
          <w:p w:rsidR="006B434F" w:rsidRPr="00DE796F" w:rsidRDefault="00EF17B0" w:rsidP="00392BD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2028-2034</w:t>
            </w:r>
          </w:p>
        </w:tc>
      </w:tr>
      <w:tr w:rsidR="006B434F" w:rsidRPr="00DE796F" w:rsidTr="00327C28">
        <w:trPr>
          <w:gridAfter w:val="1"/>
          <w:wAfter w:w="6" w:type="dxa"/>
          <w:trHeight w:val="375"/>
        </w:trPr>
        <w:tc>
          <w:tcPr>
            <w:tcW w:w="10142" w:type="dxa"/>
            <w:gridSpan w:val="9"/>
            <w:shd w:val="clear" w:color="auto" w:fill="FFFFFF" w:themeFill="background1"/>
          </w:tcPr>
          <w:p w:rsidR="006B434F" w:rsidRPr="00DE796F" w:rsidRDefault="006B434F" w:rsidP="00A61E80">
            <w:pPr>
              <w:keepLines/>
              <w:spacing w:before="60" w:after="6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Котельная</w:t>
            </w:r>
            <w:r w:rsidR="00EF17B0" w:rsidRPr="00DE796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="00A61E80" w:rsidRPr="00DE796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Центральная</w:t>
            </w:r>
          </w:p>
        </w:tc>
      </w:tr>
      <w:tr w:rsidR="00392BDC" w:rsidRPr="00DE796F" w:rsidTr="006A6BC5">
        <w:trPr>
          <w:gridAfter w:val="1"/>
          <w:wAfter w:w="6" w:type="dxa"/>
          <w:trHeight w:val="300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DB3E13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 xml:space="preserve">Утечки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lang w:val="ru-RU"/>
              </w:rPr>
              <w:t>теплосе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т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392BDC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0,084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392BDC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0,084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392BDC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0,084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392BDC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0,084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392BDC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0,084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392BDC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0,084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392BDC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0,084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392BDC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0,084</w:t>
            </w:r>
          </w:p>
        </w:tc>
      </w:tr>
      <w:tr w:rsidR="00A61E80" w:rsidRPr="00DE796F" w:rsidTr="006A6BC5">
        <w:trPr>
          <w:gridAfter w:val="1"/>
          <w:wAfter w:w="6" w:type="dxa"/>
          <w:trHeight w:val="299"/>
        </w:trPr>
        <w:tc>
          <w:tcPr>
            <w:tcW w:w="2692" w:type="dxa"/>
            <w:shd w:val="clear" w:color="auto" w:fill="FFFFFF" w:themeFill="background1"/>
          </w:tcPr>
          <w:p w:rsidR="00A61E80" w:rsidRPr="00DE796F" w:rsidRDefault="00A61E80" w:rsidP="00DB3E13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Утечки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зданиях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1E80" w:rsidRPr="00DE796F" w:rsidRDefault="00A61E80" w:rsidP="00392BDC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</w:t>
            </w:r>
            <w:r w:rsidR="00392BDC" w:rsidRPr="00DE796F">
              <w:rPr>
                <w:rFonts w:ascii="Times New Roman" w:eastAsia="Times New Roman" w:hAnsi="Times New Roman" w:cs="Times New Roman"/>
                <w:lang w:val="ru-RU"/>
              </w:rPr>
              <w:t>055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1E80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0,055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61E80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0,055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61E80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0,055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A61E80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0,055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A61E80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0,055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A61E80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0,055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61E80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0,055</w:t>
            </w:r>
          </w:p>
        </w:tc>
      </w:tr>
      <w:tr w:rsidR="0093062D" w:rsidRPr="00DE796F" w:rsidTr="006A6BC5">
        <w:trPr>
          <w:gridAfter w:val="1"/>
          <w:wAfter w:w="6" w:type="dxa"/>
          <w:trHeight w:val="299"/>
        </w:trPr>
        <w:tc>
          <w:tcPr>
            <w:tcW w:w="2692" w:type="dxa"/>
            <w:shd w:val="clear" w:color="auto" w:fill="FFFFFF" w:themeFill="background1"/>
          </w:tcPr>
          <w:p w:rsidR="0093062D" w:rsidRPr="00DE796F" w:rsidRDefault="0093062D" w:rsidP="00DB3E13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Нужды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ГВС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062D" w:rsidRPr="00DE796F" w:rsidRDefault="0093062D" w:rsidP="00DB3E13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062D" w:rsidRPr="00DE796F" w:rsidRDefault="0093062D" w:rsidP="00DB3E13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93062D" w:rsidRPr="00DE796F" w:rsidRDefault="0093062D" w:rsidP="00DB3E13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93062D" w:rsidRPr="00DE796F" w:rsidRDefault="0093062D" w:rsidP="00DB3E13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93062D" w:rsidRPr="00DE796F" w:rsidRDefault="0093062D" w:rsidP="00DB3E13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93062D" w:rsidRPr="00DE796F" w:rsidRDefault="0093062D" w:rsidP="00DB3E13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93062D" w:rsidRPr="00DE796F" w:rsidRDefault="0093062D" w:rsidP="00DB3E13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93062D" w:rsidRPr="00DE796F" w:rsidRDefault="0093062D" w:rsidP="00DB3E13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DB3E13">
            <w:pPr>
              <w:keepLines/>
              <w:spacing w:before="60" w:after="60" w:line="234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Общий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расход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подпитки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DB3E13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0,139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0,139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0,139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0,139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0,139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0,139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0,139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0,139</w:t>
            </w:r>
          </w:p>
        </w:tc>
      </w:tr>
      <w:tr w:rsidR="00392BDC" w:rsidRPr="00DE796F" w:rsidTr="006C34EB">
        <w:trPr>
          <w:gridAfter w:val="1"/>
          <w:wAfter w:w="6" w:type="dxa"/>
          <w:trHeight w:val="315"/>
        </w:trPr>
        <w:tc>
          <w:tcPr>
            <w:tcW w:w="10142" w:type="dxa"/>
            <w:gridSpan w:val="9"/>
            <w:shd w:val="clear" w:color="auto" w:fill="FFFFFF" w:themeFill="background1"/>
          </w:tcPr>
          <w:p w:rsidR="00392BDC" w:rsidRPr="00DE796F" w:rsidRDefault="00392BDC" w:rsidP="00B0282A">
            <w:pPr>
              <w:keepLines/>
              <w:spacing w:before="60" w:after="60"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Котельная </w:t>
            </w:r>
            <w:r w:rsidR="001713D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СДК</w:t>
            </w:r>
            <w:r w:rsidRPr="00DE796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Н.Приречье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 xml:space="preserve">Утечки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lang w:val="ru-RU"/>
              </w:rPr>
              <w:t>теплосе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т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Утечки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зданиях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0,002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0,002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Нужды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ГВС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 w:line="234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lastRenderedPageBreak/>
              <w:t>Общий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расход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подпитки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0,002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0,002</w:t>
            </w:r>
          </w:p>
        </w:tc>
      </w:tr>
      <w:tr w:rsidR="00392BDC" w:rsidRPr="00DE796F" w:rsidTr="006C34EB">
        <w:trPr>
          <w:gridAfter w:val="1"/>
          <w:wAfter w:w="6" w:type="dxa"/>
          <w:trHeight w:val="315"/>
        </w:trPr>
        <w:tc>
          <w:tcPr>
            <w:tcW w:w="10142" w:type="dxa"/>
            <w:gridSpan w:val="9"/>
            <w:shd w:val="clear" w:color="auto" w:fill="FFFFFF" w:themeFill="background1"/>
          </w:tcPr>
          <w:p w:rsidR="00392BDC" w:rsidRPr="00DE796F" w:rsidRDefault="00392BDC" w:rsidP="00A61E80">
            <w:pPr>
              <w:keepLines/>
              <w:spacing w:before="60" w:after="60"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Котельная ФАП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 xml:space="preserve">Утечки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lang w:val="ru-RU"/>
              </w:rPr>
              <w:t>теплосе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т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Утечки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зданиях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0,002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0,002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Нужды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ГВС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 w:line="234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Общий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расход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подпитки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0,002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0,002</w:t>
            </w:r>
          </w:p>
        </w:tc>
      </w:tr>
      <w:tr w:rsidR="00392BDC" w:rsidRPr="00DE796F" w:rsidTr="006C34EB">
        <w:trPr>
          <w:gridAfter w:val="1"/>
          <w:wAfter w:w="6" w:type="dxa"/>
          <w:trHeight w:val="315"/>
        </w:trPr>
        <w:tc>
          <w:tcPr>
            <w:tcW w:w="10142" w:type="dxa"/>
            <w:gridSpan w:val="9"/>
            <w:shd w:val="clear" w:color="auto" w:fill="FFFFFF" w:themeFill="background1"/>
          </w:tcPr>
          <w:p w:rsidR="00392BDC" w:rsidRPr="00DE796F" w:rsidRDefault="00392BDC" w:rsidP="00A61E80">
            <w:pPr>
              <w:keepLines/>
              <w:spacing w:before="60" w:after="60"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Котельная Библиотеки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 xml:space="preserve">Утечки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lang w:val="ru-RU"/>
              </w:rPr>
              <w:t>теплосе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т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Утечки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зданиях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Нужды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ГВС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 w:line="234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Общий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расход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подпитки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0A48DA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</w:tr>
      <w:tr w:rsidR="00392BDC" w:rsidRPr="00DE796F" w:rsidTr="006C34EB">
        <w:trPr>
          <w:gridAfter w:val="1"/>
          <w:wAfter w:w="6" w:type="dxa"/>
          <w:trHeight w:val="315"/>
        </w:trPr>
        <w:tc>
          <w:tcPr>
            <w:tcW w:w="10142" w:type="dxa"/>
            <w:gridSpan w:val="9"/>
            <w:shd w:val="clear" w:color="auto" w:fill="FFFFFF" w:themeFill="background1"/>
          </w:tcPr>
          <w:p w:rsidR="00392BDC" w:rsidRPr="00DE796F" w:rsidRDefault="00392BDC" w:rsidP="00A61E80">
            <w:pPr>
              <w:keepLines/>
              <w:spacing w:before="60" w:after="60"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Котельная Школы Н.Приречье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 xml:space="preserve">Утечки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lang w:val="ru-RU"/>
              </w:rPr>
              <w:t>теплосе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т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Утечки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зданиях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Нужды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ГВС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 w:line="234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Общий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расход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подпитки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</w:tr>
      <w:tr w:rsidR="00392BDC" w:rsidRPr="00DE796F" w:rsidTr="006C34EB">
        <w:trPr>
          <w:gridAfter w:val="1"/>
          <w:wAfter w:w="6" w:type="dxa"/>
          <w:trHeight w:val="315"/>
        </w:trPr>
        <w:tc>
          <w:tcPr>
            <w:tcW w:w="10142" w:type="dxa"/>
            <w:gridSpan w:val="9"/>
            <w:shd w:val="clear" w:color="auto" w:fill="FFFFFF" w:themeFill="background1"/>
          </w:tcPr>
          <w:p w:rsidR="00392BDC" w:rsidRPr="00DE796F" w:rsidRDefault="00392BDC" w:rsidP="00A61E80">
            <w:pPr>
              <w:keepLines/>
              <w:spacing w:before="60" w:after="60"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Котельная Амбулатория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 xml:space="preserve">Утечки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lang w:val="ru-RU"/>
              </w:rPr>
              <w:t>теплосе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т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Утечки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зданиях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0,004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Нужды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ГВС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92BDC" w:rsidRPr="00DE796F" w:rsidTr="006A6BC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92BDC" w:rsidRPr="00DE796F" w:rsidRDefault="00392BDC" w:rsidP="006C34EB">
            <w:pPr>
              <w:keepLines/>
              <w:spacing w:before="60" w:after="60" w:line="234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Общий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расход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подпитки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92BDC" w:rsidRPr="00DE796F" w:rsidRDefault="00392BDC" w:rsidP="006C34EB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0,004</w:t>
            </w:r>
          </w:p>
        </w:tc>
      </w:tr>
    </w:tbl>
    <w:p w:rsidR="00707998" w:rsidRDefault="00E16A06" w:rsidP="00707998">
      <w:pPr>
        <w:widowControl w:val="0"/>
        <w:autoSpaceDE w:val="0"/>
        <w:autoSpaceDN w:val="0"/>
        <w:adjustRightInd w:val="0"/>
        <w:spacing w:before="120"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Базовые значения баланса подпиточной воды не изменится к расчетному сроку, ввиду отсутствия роста или снижения объемов потребления</w:t>
      </w:r>
      <w:r w:rsidR="00322DD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базового 2018 года. При этом незначительные изменения баланса подпиточной воды все же возможны, ввиду плановых капитальных ремонтов сети теплоснабжения, запланированных до 2034 года.</w:t>
      </w:r>
    </w:p>
    <w:p w:rsidR="00322DDD" w:rsidRPr="00DE796F" w:rsidRDefault="006B434F" w:rsidP="00707998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РАЗДЕЛ 4.</w:t>
      </w:r>
      <w:r w:rsidR="006B7BA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="00322DDD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Основные предложения </w:t>
      </w:r>
      <w:proofErr w:type="spellStart"/>
      <w:proofErr w:type="gramStart"/>
      <w:r w:rsidR="00322DDD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мастер-плана</w:t>
      </w:r>
      <w:proofErr w:type="spellEnd"/>
      <w:proofErr w:type="gramEnd"/>
      <w:r w:rsidR="00322DDD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развития системы теплоснабжения поселения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="00322DDD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</w:t>
      </w:r>
    </w:p>
    <w:p w:rsidR="004D74FA" w:rsidRPr="00DE796F" w:rsidRDefault="004D74FA" w:rsidP="004D74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Основные предложения </w:t>
      </w:r>
      <w:proofErr w:type="spellStart"/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мастер-плана</w:t>
      </w:r>
      <w:proofErr w:type="spellEnd"/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развития системы теплоснабжения ориентированы на мероприятия генерального планирования, и программы комплексного развития систем коммунальной инфраструктуры, с учетом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изменения численности населения на перспективу и объемов капитальной застройки населенных пунктов муниципального образования.</w:t>
      </w:r>
    </w:p>
    <w:p w:rsidR="007A347C" w:rsidRPr="00DE796F" w:rsidRDefault="004D74FA" w:rsidP="007A34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 </w:t>
      </w:r>
      <w:r w:rsidR="007A347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последующей работе, данный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мастер-план позволяет использовать его для решения широкого </w:t>
      </w:r>
      <w:r w:rsidR="007A347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круга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задач</w:t>
      </w:r>
      <w:r w:rsidR="007A347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развития системы централизованного теплоснабжения муниципального образования, при этом о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сновной акцент делается на актуализации существующих объектов и развитии новых объектов. </w:t>
      </w:r>
    </w:p>
    <w:p w:rsidR="007A347C" w:rsidRPr="00DE796F" w:rsidRDefault="007A347C" w:rsidP="00707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П</w:t>
      </w:r>
      <w:r w:rsidR="004D74F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роблемы объектов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теплоснабжения, как правило, являются наследием советских времен, а так же отсутствием в полной мере объемов финансовых средств на своевременную модернизацию и актуализацию системы теплоснабжения.</w:t>
      </w:r>
    </w:p>
    <w:p w:rsidR="001A77FA" w:rsidRPr="00DE796F" w:rsidRDefault="007A347C" w:rsidP="00707998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настоящей разделе рассмотрены острые стратегические и текущие (плановые) мероприятия по модернизации и актуализации системы централизованного теплоснабжения Прибрежнинского муниципального образования.</w:t>
      </w:r>
      <w:proofErr w:type="gramEnd"/>
    </w:p>
    <w:p w:rsidR="001A77FA" w:rsidRPr="00DE796F" w:rsidRDefault="001A77FA" w:rsidP="001A77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Острые стратегические мероприятия:</w:t>
      </w:r>
    </w:p>
    <w:p w:rsidR="001A77FA" w:rsidRPr="00DE796F" w:rsidRDefault="001A77FA" w:rsidP="001A77F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решить вопрос по аварийному источнику электрической энергии на котельной Центральная, для обеспечения надежного и качественного предоставления услуг теплоснабжения;</w:t>
      </w:r>
    </w:p>
    <w:p w:rsidR="001A77FA" w:rsidRPr="00DE796F" w:rsidRDefault="00A07B3B" w:rsidP="001A77F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организовать резервный источник подпитки теплосети.</w:t>
      </w:r>
    </w:p>
    <w:p w:rsidR="001A77FA" w:rsidRPr="00DE796F" w:rsidRDefault="001A77FA" w:rsidP="001A77FA">
      <w:pPr>
        <w:autoSpaceDE w:val="0"/>
        <w:autoSpaceDN w:val="0"/>
        <w:adjustRightInd w:val="0"/>
        <w:spacing w:after="0" w:line="360" w:lineRule="auto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>Текущие (плановые) мероприятия:</w:t>
      </w:r>
    </w:p>
    <w:p w:rsidR="001A77FA" w:rsidRPr="00DE796F" w:rsidRDefault="001A77FA" w:rsidP="001A77F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капитальный ремонт сети теплоснабжения </w:t>
      </w:r>
      <w:r w:rsidRPr="00AE7F20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 xml:space="preserve">протяженностью </w:t>
      </w:r>
      <w:r w:rsidR="00AE7F20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>480</w:t>
      </w:r>
      <w:r w:rsidR="00DE796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п.м. - </w:t>
      </w:r>
      <w:r w:rsidR="00CD33E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участок от здания Администрации до КДЦ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E42628" w:rsidRPr="00DE796F" w:rsidRDefault="001A77FA" w:rsidP="001A77F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строительство ограждения </w:t>
      </w:r>
      <w:r w:rsidR="00A07B3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территории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котельной</w:t>
      </w:r>
    </w:p>
    <w:p w:rsidR="001A77FA" w:rsidRPr="00DE796F" w:rsidRDefault="00E42628" w:rsidP="001A77F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строительство здания под резервную емкость для подпитки</w:t>
      </w:r>
      <w:r w:rsidR="00A07B3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07B3B" w:rsidRPr="00DE796F" w:rsidRDefault="00A07B3B" w:rsidP="00A07B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4D74F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Строительство новых источников тепловой энергии не требуется в связи с низким спросом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4D74F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централизованного теплоснабжения среди населения.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4D74FA" w:rsidRPr="00DE796F" w:rsidRDefault="00A07B3B" w:rsidP="00A07B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Существующая </w:t>
      </w:r>
      <w:r w:rsidR="004D74F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блочно-модульн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ая</w:t>
      </w:r>
      <w:r w:rsidR="004D74F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котельн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ая</w:t>
      </w:r>
      <w:r w:rsidR="004D74F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"Центральная" повыша</w:t>
      </w:r>
      <w:r w:rsidR="00EE701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 автоматизацию и эффективность</w:t>
      </w:r>
      <w:r w:rsidR="004D74F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работы системы </w:t>
      </w:r>
      <w:proofErr w:type="spellStart"/>
      <w:proofErr w:type="gramStart"/>
      <w:r w:rsidR="004D74F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тепло-снабжения</w:t>
      </w:r>
      <w:proofErr w:type="spellEnd"/>
      <w:proofErr w:type="gramEnd"/>
      <w:r w:rsidR="004D74F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с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нижает затраты на эксплуатацию.</w:t>
      </w:r>
    </w:p>
    <w:p w:rsidR="004D74FA" w:rsidRPr="00DE796F" w:rsidRDefault="00A07B3B" w:rsidP="00DE79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ab/>
        <w:t xml:space="preserve">Износ части тепловых сетей </w:t>
      </w:r>
      <w:r w:rsidR="004D74F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составляет </w:t>
      </w:r>
      <w:r w:rsidR="00E4262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более 72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4D74F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%, что свидетельствует о высокой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4D74F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вероятности аварий теплотрассы, микроповреждений трубопроводов, следовательно, высоких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4D74F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потерь теплоносителя и тепловой энергии. Реконструкция с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уществующей системы теплоснабже</w:t>
      </w:r>
      <w:r w:rsidR="004D74F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ния позволит повысить эффективность оборудования, повысить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уровень надежности, снизить по</w:t>
      </w:r>
      <w:r w:rsidR="00EE701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тери тепловой энергии.</w:t>
      </w:r>
    </w:p>
    <w:p w:rsidR="006B434F" w:rsidRPr="00DE796F" w:rsidRDefault="00EE701B" w:rsidP="00217AC4">
      <w:pPr>
        <w:widowControl w:val="0"/>
        <w:autoSpaceDE w:val="0"/>
        <w:autoSpaceDN w:val="0"/>
        <w:adjustRightInd w:val="0"/>
        <w:spacing w:before="120" w:after="24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РАЗДЕЛ 5. 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Предложения по строительству, реконструкции и техническому перевооружению </w:t>
      </w:r>
      <w:r w:rsidR="00B80EA6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источников тепловой энергии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</w:t>
      </w:r>
    </w:p>
    <w:p w:rsidR="004D5ED2" w:rsidRPr="00DE796F" w:rsidRDefault="006B434F" w:rsidP="00FF0F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целях повышения эффективности работы котельн</w:t>
      </w:r>
      <w:r w:rsidR="00086C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снижения тепловых потерь</w:t>
      </w:r>
      <w:r w:rsidR="00C95E2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="00C76C4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 передаче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тепловой энергии</w:t>
      </w:r>
      <w:r w:rsidR="00C95E2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связанных с длительной эксплуатацией, необходима</w:t>
      </w:r>
      <w:r w:rsidR="006F50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86C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своевременная </w:t>
      </w:r>
      <w:r w:rsidR="006F50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замена оборудования в котельн</w:t>
      </w:r>
      <w:r w:rsidR="00086C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ежегодная</w:t>
      </w:r>
      <w:r w:rsidR="00392BD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плановая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замена тепловых сетей. </w:t>
      </w:r>
    </w:p>
    <w:p w:rsidR="00D933E5" w:rsidRPr="00DE796F" w:rsidRDefault="004D5ED2" w:rsidP="00FF0F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настоящий момент</w:t>
      </w:r>
      <w:r w:rsidR="008401B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система теплоснабжения работает в штатном режиме, обеспечивая потребителей </w:t>
      </w:r>
      <w:r w:rsidR="00D933E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тепловой энергией. Источник тепловой энергии </w:t>
      </w:r>
      <w:r w:rsidR="009331B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 требует модернизации и реконструкции, т.к. спроектирован и построен </w:t>
      </w:r>
      <w:r w:rsidR="00B80E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заводской готовности.</w:t>
      </w:r>
      <w:r w:rsidR="00E4262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A714F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Существует</w:t>
      </w:r>
      <w:proofErr w:type="gramEnd"/>
      <w:r w:rsidR="00A714F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</w:t>
      </w:r>
      <w:r w:rsidR="00E4262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еобходима замен</w:t>
      </w:r>
      <w:r w:rsidR="00A714F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="00E4262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A714F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оборудования на источнике теплоснабжения: </w:t>
      </w:r>
      <w:r w:rsidR="00E4262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сетевых насосов и теплообменников</w:t>
      </w:r>
      <w:r w:rsidR="00A714F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FF0F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Предложения по</w:t>
      </w:r>
      <w:r w:rsidR="00BA756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строительству, реконструкции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A756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технич</w:t>
      </w:r>
      <w:r w:rsidR="00C95E2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ескому перевооружению источника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тепловой энергии, с целью повышения эффективности работы системы теплоснабжения, представлены в Главе 7 </w:t>
      </w:r>
      <w:r w:rsidR="0021130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Обосновывающий материал</w:t>
      </w:r>
      <w:r w:rsidR="0021130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EA1D05">
      <w:pPr>
        <w:widowControl w:val="0"/>
        <w:autoSpaceDE w:val="0"/>
        <w:autoSpaceDN w:val="0"/>
        <w:adjustRightInd w:val="0"/>
        <w:spacing w:before="120" w:after="24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РАЗДЕЛ </w:t>
      </w:r>
      <w:r w:rsidR="00B80EA6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6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. 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Предложения по строительству и реконструкции тепловых сетей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</w:p>
    <w:p w:rsidR="00B80EA6" w:rsidRPr="00DE796F" w:rsidRDefault="00BC03E0" w:rsidP="00FF0F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80E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Строительство и реконструкция сетей теплоснабжения необходима для обеспечения доступности тепловой энергией потребителей, безаварийного и бесперебойного предоставления услуг теплоснабжения, а так же в целях снижения потерь при передаче тепловой энергии.</w:t>
      </w:r>
    </w:p>
    <w:p w:rsidR="006B434F" w:rsidRPr="00DE796F" w:rsidRDefault="00B80EA6" w:rsidP="00FF0F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Прибрежнинском муниципальном образовании, в целях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повышения </w:t>
      </w:r>
      <w:r w:rsidR="00BA756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качества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предоставления услуг теплоснабжения,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следует провест</w:t>
      </w:r>
      <w:r w:rsidR="00A505C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реконструкцию тепловых сетей</w:t>
      </w:r>
      <w:r w:rsidR="00AE7F20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общей протяженностью 480 м.п.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BA7560" w:rsidRPr="00DE796F" w:rsidRDefault="006B434F" w:rsidP="00BA756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Замена </w:t>
      </w:r>
      <w:r w:rsidR="00956C63" w:rsidRPr="00AE7F20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>310</w:t>
      </w:r>
      <w:r w:rsidR="008B29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E796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п.</w:t>
      </w:r>
      <w:r w:rsidR="00B7313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</w:t>
      </w:r>
      <w:r w:rsidR="00DE796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F038C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теплосетей в 2-х трубном исполнении</w:t>
      </w:r>
      <w:r w:rsidR="00B7313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 ввиду </w:t>
      </w:r>
      <w:r w:rsidR="0093062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значительного износа</w:t>
      </w:r>
      <w:r w:rsidR="00BA756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(более 7</w:t>
      </w:r>
      <w:r w:rsidR="00A714F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="00BA756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%)</w:t>
      </w:r>
      <w:r w:rsidR="0093062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E42628" w:rsidRPr="00DE796F" w:rsidRDefault="00E42628" w:rsidP="00BA7560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Замена 170</w:t>
      </w:r>
      <w:r w:rsidR="00DE796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п.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м. теплосетей в 2-х трубном исполнении,  ввиду значительного износа (более 7</w:t>
      </w:r>
      <w:r w:rsidR="00A714F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%).</w:t>
      </w:r>
    </w:p>
    <w:p w:rsidR="00BA7560" w:rsidRPr="00DE796F" w:rsidRDefault="00BA7560" w:rsidP="00BA7560">
      <w:pPr>
        <w:pStyle w:val="a7"/>
        <w:spacing w:line="360" w:lineRule="auto"/>
        <w:ind w:left="0" w:firstLine="851"/>
        <w:rPr>
          <w:sz w:val="28"/>
          <w:szCs w:val="28"/>
        </w:rPr>
      </w:pPr>
      <w:r w:rsidRPr="00DE796F">
        <w:rPr>
          <w:sz w:val="28"/>
          <w:szCs w:val="28"/>
        </w:rPr>
        <w:t>Предложения</w:t>
      </w:r>
      <w:r w:rsidRPr="00DE796F">
        <w:t xml:space="preserve"> </w:t>
      </w:r>
      <w:r w:rsidRPr="00DE796F">
        <w:rPr>
          <w:sz w:val="28"/>
          <w:szCs w:val="28"/>
        </w:rPr>
        <w:t>по строительству и реконструкции тепловых сетей, снижения тепловых потерь при передаче тепловой энергии с целью повышения качества предоставления услуг теплоснабжения, представлены в Главе 7 «Обосновывающий материал».</w:t>
      </w:r>
    </w:p>
    <w:p w:rsidR="0071635F" w:rsidRPr="00DE796F" w:rsidRDefault="0071635F" w:rsidP="007163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6.1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</w:r>
    </w:p>
    <w:p w:rsidR="0071635F" w:rsidRPr="00DE796F" w:rsidRDefault="0071635F" w:rsidP="0071635F">
      <w:pPr>
        <w:autoSpaceDE w:val="0"/>
        <w:autoSpaceDN w:val="0"/>
        <w:adjustRightInd w:val="0"/>
        <w:spacing w:before="200"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настоящее время функционирует одна котельная, обеспечивающая централизованную тепловую энергию. Протяженность тепловой сети централизованного теплоснабжения </w:t>
      </w:r>
      <w:r w:rsidR="00956C63" w:rsidRPr="00AE7F20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>1185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м. Остальные котельные, являются индивидуальными, проектной мощностью заданной параметрами отапливаемого объекта, как правило, находятся внутри отапливаемого здания и тепловых сетей не имеет.</w:t>
      </w:r>
    </w:p>
    <w:p w:rsidR="0071635F" w:rsidRPr="00DE796F" w:rsidRDefault="0071635F" w:rsidP="00716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Строительство и реконструкция тепловых сетей, обеспечивающих перераспределение тепловой нагрузки, не требуется. Располагаемой тепловой мощности котельных достаточно для обеспечения нужд подключенных к ним потребителей, дефицита располагаемой тепловой мощности не наблюдается.</w:t>
      </w:r>
    </w:p>
    <w:p w:rsidR="0071635F" w:rsidRPr="00DE796F" w:rsidRDefault="0071635F" w:rsidP="00716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6.2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</w:r>
    </w:p>
    <w:p w:rsidR="0071635F" w:rsidRPr="00DE796F" w:rsidRDefault="0071635F" w:rsidP="007163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Расширение зон действия существующих источников теплоснабжения не планируется.</w:t>
      </w:r>
    </w:p>
    <w:p w:rsidR="00244E28" w:rsidRPr="00DE796F" w:rsidRDefault="0071635F" w:rsidP="0024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Перспективные приросты тепловой нагрузки для всех котельных </w:t>
      </w:r>
      <w:r w:rsidR="00244E2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рибрежнинского муниципального образования не ожидаются. Перспективные приросты тепловой нагрузки в осваиваемых районах поселения не предполагаются на расчетный период до 2034 года.</w:t>
      </w:r>
    </w:p>
    <w:p w:rsidR="0071635F" w:rsidRPr="00DE796F" w:rsidRDefault="0071635F" w:rsidP="0024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Строительство и реконструкция тепловых сетей под комплексную или производственную</w:t>
      </w:r>
      <w:r w:rsidR="00244E2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застройку не требуется.</w:t>
      </w:r>
    </w:p>
    <w:p w:rsidR="00244E28" w:rsidRPr="00DE796F" w:rsidRDefault="00244E28" w:rsidP="0024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6.</w:t>
      </w:r>
      <w:r w:rsidR="00707998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3</w:t>
      </w: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 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</w:r>
    </w:p>
    <w:p w:rsidR="00244E28" w:rsidRPr="00DE796F" w:rsidRDefault="00244E28" w:rsidP="0024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Согласно ФЗ № 190 «О теплоснабжении», пиковый режим работы источника тепловой энергии – режим работы источника тепловой энергии с переменной мощностью для обеспечения изменяющегося уровня потребления тепловой энергии, теплоносителя потребителям. Перевод котельных в пиковый режим работы не предполагается на расчетный период до 2034 г. Ликвидация существующих котельных не предполагается.</w:t>
      </w:r>
    </w:p>
    <w:p w:rsidR="00244E28" w:rsidRPr="00DE796F" w:rsidRDefault="00244E28" w:rsidP="0024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6.</w:t>
      </w:r>
      <w:r w:rsidR="00707998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4</w:t>
      </w: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 Предложения по строительству и реконструкции тепловых сетей для обеспечения нормативной надежности теплоснабжения потребителей.</w:t>
      </w:r>
    </w:p>
    <w:p w:rsidR="00244E28" w:rsidRPr="00DE796F" w:rsidRDefault="00244E28" w:rsidP="0024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Уровень надёжности поставляемых товаров и оказываемых услуг регулируемой организацией определяется исходя из числа возникающих в результате нарушений, аварий, инцидентов на объектах данной регулируемой организации: перерывов, прекращений, ограничений в подаче тепловой энергии в точках присоединения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теплопотребляющих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установок и (или) тепловых сетей потребителя товаров и услуг к коллекторам или тепловым сетям указанной регулируемой организации, сопровождаемых зафиксированным приборами учета теплоносителя или тепловой энергии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прекращением подачи теплоносителя или подачи тепловой энергии на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теплопотребляющие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установки.</w:t>
      </w:r>
    </w:p>
    <w:p w:rsidR="00244E28" w:rsidRPr="00DE796F" w:rsidRDefault="00244E28" w:rsidP="0024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Для обеспечения нормативной надежности и безопасности теплоснабжения требуется реконструкция существующих тепловых сетей длиной </w:t>
      </w:r>
      <w:r w:rsidR="00AE7F20" w:rsidRPr="00AE7F20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>480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п.м</w:t>
      </w:r>
      <w:r w:rsidR="000578E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d</w:t>
      </w:r>
      <w:r w:rsidR="002B7A6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DE796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108,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трубы с высокой степенью износа.</w:t>
      </w:r>
    </w:p>
    <w:p w:rsidR="00244E28" w:rsidRPr="00DE796F" w:rsidRDefault="00244E28" w:rsidP="00244E2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Строительство новых тепловых сетей для обеспечения нормативной надежности и безопасности теплоснабжения не требуется, существующая длина не превышает предельно допустимую</w:t>
      </w:r>
      <w:r w:rsidR="002B7A6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длину нерезервированных участков тупиковых теплопроводов,</w:t>
      </w:r>
      <w:r w:rsidR="002B7A6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диаметры существующих теплопро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водов для обеспечения резервной подачи теплоты потребителям </w:t>
      </w:r>
      <w:r w:rsidR="002B7A6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отказах достаточны. Потреби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тели тепловой энергии относятся ко второй категории, при которой допускается снижение</w:t>
      </w:r>
      <w:r w:rsidR="002B7A6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темпера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туры в отапливаемых помещениях на период ликвидации аварии, но не более 54 ч, до 12 ºС.</w:t>
      </w:r>
    </w:p>
    <w:p w:rsidR="00BA7560" w:rsidRPr="00DE796F" w:rsidRDefault="006B434F" w:rsidP="00EA1D05">
      <w:pPr>
        <w:widowControl w:val="0"/>
        <w:autoSpaceDE w:val="0"/>
        <w:autoSpaceDN w:val="0"/>
        <w:adjustRightInd w:val="0"/>
        <w:spacing w:before="120" w:after="240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РАЗДЕЛ </w:t>
      </w:r>
      <w:r w:rsidR="00BA7560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7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. 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="00BA7560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Предложение по переводу открытых систем теплоснабжения (горячего водоснабжения) в закрытые системы теплоснабжения (горячего водоснабжения)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="00BA7560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</w:t>
      </w:r>
    </w:p>
    <w:p w:rsidR="002B7A66" w:rsidRPr="00DE796F" w:rsidRDefault="002B7A66" w:rsidP="002B7A66">
      <w:pPr>
        <w:widowControl w:val="0"/>
        <w:autoSpaceDE w:val="0"/>
        <w:autoSpaceDN w:val="0"/>
        <w:adjustRightInd w:val="0"/>
        <w:spacing w:before="120" w:after="240"/>
        <w:ind w:firstLine="851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7.1 Предложения по переводу существующих открытых систем теплоснабжения (горячего</w:t>
      </w:r>
      <w:r w:rsidR="00BE6A93"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водоснабжения) в закрытые системы горячего водоснабжения, для осуществления которого</w:t>
      </w:r>
      <w:r w:rsidR="00BE6A93"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необходимо строительство индивидуальных и (или) центральных тепловых пунктов при наличии</w:t>
      </w:r>
      <w:r w:rsidR="00BE6A93"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у потребителей внутридомовых систем горячего водоснабжения</w:t>
      </w:r>
    </w:p>
    <w:p w:rsidR="002B7A66" w:rsidRPr="00DE796F" w:rsidRDefault="002B7A66" w:rsidP="00BE6A9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Открытые схемы теплоснабжения на территории </w:t>
      </w:r>
      <w:r w:rsidR="00BE6A9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Прибрежнинского муниципального образования отсутствуют.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Мероприятия по реконструкции тепловых сетей в целях обеспечения 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гидравлических режимов, обеспечивающих качество горячей воды в открытых с</w:t>
      </w:r>
      <w:r w:rsidR="00BE6A9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истемах теплоснабжения не требу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ются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BE6A93" w:rsidRPr="00DE796F" w:rsidRDefault="002B7A66" w:rsidP="00BE6A9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Внутридомовые системы горячего водоснабжения у потр</w:t>
      </w:r>
      <w:r w:rsidR="00BE6A9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ебителей тепловой энергии отсут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ствуют.</w:t>
      </w:r>
      <w:r w:rsidR="00BE6A9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2B7A66" w:rsidRPr="00DE796F" w:rsidRDefault="002B7A66" w:rsidP="00BE6A9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Строительство индивидуальных и (или) центральных тепловых пунктов не требуется.</w:t>
      </w:r>
    </w:p>
    <w:p w:rsidR="002B7A66" w:rsidRPr="00DE796F" w:rsidRDefault="002B7A66" w:rsidP="002B7A66">
      <w:pPr>
        <w:widowControl w:val="0"/>
        <w:autoSpaceDE w:val="0"/>
        <w:autoSpaceDN w:val="0"/>
        <w:adjustRightInd w:val="0"/>
        <w:spacing w:before="120" w:after="240"/>
        <w:ind w:firstLine="851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7.2 Предложения по переводу существующих открытых систем теплоснабжения (горячего</w:t>
      </w:r>
      <w:r w:rsidR="00BE6A93"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водоснабжения) в закрытые системы горячего водоснабжения, для осуществления которого</w:t>
      </w:r>
      <w:r w:rsidR="00BE6A93"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отсутствует необходимость строительства индивидуальных и (или) центральных тепловых</w:t>
      </w:r>
      <w:r w:rsidR="00BE6A93"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пунктов по причине отсутствия у потребителей внутридомовых систем горячего</w:t>
      </w:r>
      <w:r w:rsidR="00BE6A93"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водоснабжения</w:t>
      </w:r>
      <w:r w:rsidR="00BE6A93"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.</w:t>
      </w:r>
    </w:p>
    <w:p w:rsidR="00BE6A93" w:rsidRPr="00DE796F" w:rsidRDefault="002B7A66" w:rsidP="00A714F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Открытые системы теплоснабжения (горячего водоснабжения) на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территории </w:t>
      </w:r>
      <w:r w:rsidR="00BE6A9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Прибрежнинского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сельского посел</w:t>
      </w:r>
      <w:r w:rsidR="00BE6A9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ения отсутствуют, в связи с этим предложения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переводу открытых систем теплоснабжения</w:t>
      </w:r>
      <w:r w:rsidR="00BE6A9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(горячего водоснабжения) в закрытые системы горяч</w:t>
      </w:r>
      <w:r w:rsidR="00BE6A9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его водоснабжения не требуется.</w:t>
      </w:r>
    </w:p>
    <w:p w:rsidR="00BA7560" w:rsidRPr="00DE796F" w:rsidRDefault="00BE6A93" w:rsidP="00A714FE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Также, н</w:t>
      </w:r>
      <w:r w:rsidR="002B7A6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еобходимость строительства индивидуальных и (или) центральных те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пловых пунктов по причине отсут</w:t>
      </w:r>
      <w:r w:rsidR="002B7A6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ствия у потребителей внутридомовых систем горячего водоснабжения отсутствует.</w:t>
      </w:r>
    </w:p>
    <w:p w:rsidR="006B434F" w:rsidRPr="00DE796F" w:rsidRDefault="00BE6A93" w:rsidP="00EA1D05">
      <w:pPr>
        <w:widowControl w:val="0"/>
        <w:autoSpaceDE w:val="0"/>
        <w:autoSpaceDN w:val="0"/>
        <w:adjustRightInd w:val="0"/>
        <w:spacing w:before="120" w:after="240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Раздел 8. 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</w:t>
      </w:r>
      <w:r w:rsidR="00FF0FC2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ерспективные топливные балансы </w:t>
      </w:r>
    </w:p>
    <w:p w:rsidR="00BE6A93" w:rsidRPr="00DE796F" w:rsidRDefault="00BE6A93" w:rsidP="00BE6A93">
      <w:pPr>
        <w:widowControl w:val="0"/>
        <w:autoSpaceDE w:val="0"/>
        <w:autoSpaceDN w:val="0"/>
        <w:adjustRightInd w:val="0"/>
        <w:spacing w:before="120" w:after="240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8.1 Перспективные топливные балансы для каждого источника тепловой энергии по видам основного, резервного и аварийного топлива на каждом этапе</w:t>
      </w:r>
    </w:p>
    <w:p w:rsidR="00BE6A93" w:rsidRPr="00DE796F" w:rsidRDefault="00BE6A93" w:rsidP="00B25CF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Основным видом топлива для котельной Центральная п. Прибрежный является каменный уголь. Доставка угля осуществляется автомобильным транспортом. Перевод котельной Центральная на другие виды топлива в перспективе не планируется. Возобновляемые источники энергии отсутствуют.</w:t>
      </w:r>
    </w:p>
    <w:p w:rsidR="00B25CF3" w:rsidRPr="00DE796F" w:rsidRDefault="00B25CF3" w:rsidP="00B25CF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индивидуальных котельных  Прибрежнинского муниципального образования, топливом является дрова. Топливо доставляется на склад котельных автотранспортом. Система топливоподачи в основном ручная, за исключением Котельной Центральная (как и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зол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/шлакоудаление).</w:t>
      </w:r>
    </w:p>
    <w:p w:rsidR="00F548FA" w:rsidRDefault="006B434F" w:rsidP="00F548F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Перспективные топливные балансы для источника тепловой энергии, расположенного в границах </w:t>
      </w:r>
      <w:r w:rsidR="00F038C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Прибрежнинского</w:t>
      </w:r>
      <w:r w:rsidR="003B34A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образования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по видам основного, резервного и аварийного топлива на каждом этапе представлены в таблице 6.1, 6.2, 6.3.</w:t>
      </w:r>
    </w:p>
    <w:p w:rsidR="006B434F" w:rsidRPr="00DE796F" w:rsidRDefault="000949EA" w:rsidP="00F548F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Табл. 6.1</w:t>
      </w:r>
      <w:r w:rsidR="003B34A9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Топливные балансы 2018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г.</w:t>
      </w:r>
    </w:p>
    <w:tbl>
      <w:tblPr>
        <w:tblStyle w:val="TableNormal"/>
        <w:tblW w:w="100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1033"/>
        <w:gridCol w:w="1106"/>
        <w:gridCol w:w="838"/>
        <w:gridCol w:w="1418"/>
        <w:gridCol w:w="1134"/>
        <w:gridCol w:w="1276"/>
      </w:tblGrid>
      <w:tr w:rsidR="005E61CC" w:rsidRPr="00DE796F" w:rsidTr="009B533E">
        <w:trPr>
          <w:trHeight w:val="920"/>
          <w:tblHeader/>
        </w:trPr>
        <w:tc>
          <w:tcPr>
            <w:tcW w:w="3261" w:type="dxa"/>
            <w:vAlign w:val="center"/>
          </w:tcPr>
          <w:p w:rsidR="005E61CC" w:rsidRPr="00DE796F" w:rsidRDefault="005E61CC" w:rsidP="003B34A9">
            <w:pPr>
              <w:keepLines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E796F">
              <w:rPr>
                <w:rFonts w:ascii="Times New Roman" w:eastAsia="Times New Roman" w:hAnsi="Times New Roman" w:cs="Times New Roman"/>
                <w:b/>
              </w:rPr>
              <w:t>Теплоисточник</w:t>
            </w:r>
          </w:p>
        </w:tc>
        <w:tc>
          <w:tcPr>
            <w:tcW w:w="1033" w:type="dxa"/>
          </w:tcPr>
          <w:p w:rsidR="005E61CC" w:rsidRPr="00DE796F" w:rsidRDefault="005E61CC" w:rsidP="006B434F">
            <w:pPr>
              <w:keepLines/>
              <w:spacing w:before="114"/>
              <w:ind w:left="132" w:right="105" w:firstLine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Уст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мощн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.,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Гкал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/ч</w:t>
            </w:r>
          </w:p>
        </w:tc>
        <w:tc>
          <w:tcPr>
            <w:tcW w:w="1106" w:type="dxa"/>
          </w:tcPr>
          <w:p w:rsidR="005E61CC" w:rsidRPr="00DE796F" w:rsidRDefault="005E61CC" w:rsidP="006B434F">
            <w:pPr>
              <w:keepLines/>
              <w:spacing w:before="114"/>
              <w:ind w:left="118" w:right="111" w:firstLine="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Расч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Гкал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/ч</w:t>
            </w:r>
          </w:p>
        </w:tc>
        <w:tc>
          <w:tcPr>
            <w:tcW w:w="838" w:type="dxa"/>
          </w:tcPr>
          <w:p w:rsidR="005E61CC" w:rsidRPr="00DE796F" w:rsidRDefault="005E61CC" w:rsidP="006B434F">
            <w:pPr>
              <w:keepLines/>
              <w:spacing w:before="11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5E61CC" w:rsidRPr="00DE796F" w:rsidRDefault="005E61CC" w:rsidP="00930F8C">
            <w:pPr>
              <w:keepLines/>
              <w:ind w:hanging="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Вид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т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оплива</w:t>
            </w:r>
            <w:proofErr w:type="spellEnd"/>
          </w:p>
        </w:tc>
        <w:tc>
          <w:tcPr>
            <w:tcW w:w="1418" w:type="dxa"/>
          </w:tcPr>
          <w:p w:rsidR="005E61CC" w:rsidRPr="00DE796F" w:rsidRDefault="005E61CC" w:rsidP="006B434F">
            <w:pPr>
              <w:keepLines/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5E61CC" w:rsidRPr="00DE796F" w:rsidRDefault="005E61CC" w:rsidP="006B434F">
            <w:pPr>
              <w:keepLines/>
              <w:ind w:hanging="5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Название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топлива</w:t>
            </w:r>
            <w:proofErr w:type="spellEnd"/>
          </w:p>
        </w:tc>
        <w:tc>
          <w:tcPr>
            <w:tcW w:w="1134" w:type="dxa"/>
            <w:vAlign w:val="center"/>
          </w:tcPr>
          <w:p w:rsidR="005E61CC" w:rsidRPr="00DE796F" w:rsidRDefault="005E61CC" w:rsidP="00EA1D05">
            <w:pPr>
              <w:keepLines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Факт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.р</w:t>
            </w:r>
            <w:proofErr w:type="gram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топлива,</w:t>
            </w:r>
          </w:p>
          <w:p w:rsidR="005E61CC" w:rsidRPr="00DE796F" w:rsidRDefault="00F038C8" w:rsidP="00F038C8">
            <w:pPr>
              <w:keepLines/>
              <w:spacing w:line="210" w:lineRule="exact"/>
              <w:ind w:left="22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</w:t>
            </w:r>
            <w:r w:rsidR="005E61CC"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/год</w:t>
            </w:r>
            <w:r w:rsidR="00BD209C"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(кВт)</w:t>
            </w:r>
          </w:p>
        </w:tc>
        <w:tc>
          <w:tcPr>
            <w:tcW w:w="1276" w:type="dxa"/>
          </w:tcPr>
          <w:p w:rsidR="005E61CC" w:rsidRPr="00DE796F" w:rsidRDefault="005E61CC" w:rsidP="006B434F">
            <w:pPr>
              <w:keepLines/>
              <w:spacing w:before="11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Резервное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аварийное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топливо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</w:t>
            </w:r>
          </w:p>
        </w:tc>
      </w:tr>
      <w:tr w:rsidR="005E61CC" w:rsidRPr="00DE796F" w:rsidTr="00B25CF3">
        <w:trPr>
          <w:trHeight w:val="435"/>
        </w:trPr>
        <w:tc>
          <w:tcPr>
            <w:tcW w:w="3261" w:type="dxa"/>
            <w:vAlign w:val="center"/>
          </w:tcPr>
          <w:p w:rsidR="005E61CC" w:rsidRPr="00DE796F" w:rsidRDefault="005E61CC" w:rsidP="00F038C8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="00F038C8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Центральная</w:t>
            </w:r>
          </w:p>
        </w:tc>
        <w:tc>
          <w:tcPr>
            <w:tcW w:w="1033" w:type="dxa"/>
            <w:vAlign w:val="center"/>
          </w:tcPr>
          <w:p w:rsidR="005E61CC" w:rsidRPr="00DE796F" w:rsidRDefault="00F038C8" w:rsidP="00CE2978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2,32</w:t>
            </w:r>
          </w:p>
        </w:tc>
        <w:tc>
          <w:tcPr>
            <w:tcW w:w="1106" w:type="dxa"/>
            <w:vAlign w:val="center"/>
          </w:tcPr>
          <w:p w:rsidR="005E61CC" w:rsidRPr="00DE796F" w:rsidRDefault="00F038C8" w:rsidP="00CE2978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38" w:type="dxa"/>
            <w:vAlign w:val="center"/>
          </w:tcPr>
          <w:p w:rsidR="005E61CC" w:rsidRPr="00DE796F" w:rsidRDefault="005E61CC" w:rsidP="004566D1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уголь</w:t>
            </w:r>
          </w:p>
        </w:tc>
        <w:tc>
          <w:tcPr>
            <w:tcW w:w="1418" w:type="dxa"/>
            <w:vAlign w:val="center"/>
          </w:tcPr>
          <w:p w:rsidR="005E61CC" w:rsidRPr="00DE796F" w:rsidRDefault="005E61CC" w:rsidP="00CE2978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ДКОМ 13*80</w:t>
            </w:r>
          </w:p>
        </w:tc>
        <w:tc>
          <w:tcPr>
            <w:tcW w:w="1134" w:type="dxa"/>
            <w:vAlign w:val="center"/>
          </w:tcPr>
          <w:p w:rsidR="005E61CC" w:rsidRPr="00DE796F" w:rsidRDefault="00F038C8" w:rsidP="00CE2978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954</w:t>
            </w:r>
          </w:p>
        </w:tc>
        <w:tc>
          <w:tcPr>
            <w:tcW w:w="1276" w:type="dxa"/>
            <w:vAlign w:val="center"/>
          </w:tcPr>
          <w:p w:rsidR="005E61CC" w:rsidRPr="00DE796F" w:rsidRDefault="00F038C8" w:rsidP="00E16A06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234</w:t>
            </w:r>
          </w:p>
        </w:tc>
      </w:tr>
      <w:tr w:rsidR="005E61CC" w:rsidRPr="00DE796F" w:rsidTr="005E61CC">
        <w:trPr>
          <w:trHeight w:val="749"/>
        </w:trPr>
        <w:tc>
          <w:tcPr>
            <w:tcW w:w="3261" w:type="dxa"/>
            <w:vAlign w:val="center"/>
          </w:tcPr>
          <w:p w:rsidR="005E61CC" w:rsidRPr="00DE796F" w:rsidRDefault="005E61CC" w:rsidP="00B0282A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</w:t>
            </w:r>
            <w:r w:rsidR="00F038C8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1713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СДК</w:t>
            </w:r>
            <w:r w:rsidR="00392BDC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Н. Приречье</w:t>
            </w:r>
          </w:p>
        </w:tc>
        <w:tc>
          <w:tcPr>
            <w:tcW w:w="1033" w:type="dxa"/>
            <w:vAlign w:val="center"/>
          </w:tcPr>
          <w:p w:rsidR="005E61CC" w:rsidRPr="00DE796F" w:rsidRDefault="00392BDC" w:rsidP="00CE2978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</w:t>
            </w:r>
          </w:p>
        </w:tc>
        <w:tc>
          <w:tcPr>
            <w:tcW w:w="1106" w:type="dxa"/>
            <w:vAlign w:val="center"/>
          </w:tcPr>
          <w:p w:rsidR="005E61CC" w:rsidRPr="00DE796F" w:rsidRDefault="00392BDC" w:rsidP="00CE2978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0,032</w:t>
            </w:r>
          </w:p>
        </w:tc>
        <w:tc>
          <w:tcPr>
            <w:tcW w:w="838" w:type="dxa"/>
            <w:vAlign w:val="center"/>
          </w:tcPr>
          <w:p w:rsidR="005E61CC" w:rsidRPr="00DE796F" w:rsidRDefault="00392BDC" w:rsidP="004566D1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5E61CC" w:rsidRPr="00DE796F" w:rsidRDefault="00BD209C" w:rsidP="00BD209C">
            <w:pPr>
              <w:keepLines/>
              <w:spacing w:before="56"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этом расчете = 0,5т/м3</w:t>
            </w:r>
          </w:p>
        </w:tc>
        <w:tc>
          <w:tcPr>
            <w:tcW w:w="1134" w:type="dxa"/>
            <w:vAlign w:val="center"/>
          </w:tcPr>
          <w:p w:rsidR="005E61CC" w:rsidRPr="00DE796F" w:rsidRDefault="00BD209C" w:rsidP="00CE2978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:rsidR="005E61CC" w:rsidRPr="00DE796F" w:rsidRDefault="00BD209C" w:rsidP="00E16A06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</w:tr>
      <w:tr w:rsidR="005E61CC" w:rsidRPr="00DE796F" w:rsidTr="005E61CC">
        <w:trPr>
          <w:trHeight w:val="749"/>
        </w:trPr>
        <w:tc>
          <w:tcPr>
            <w:tcW w:w="3261" w:type="dxa"/>
            <w:vAlign w:val="center"/>
          </w:tcPr>
          <w:p w:rsidR="005E61CC" w:rsidRPr="00DE796F" w:rsidRDefault="005E61CC" w:rsidP="00392BDC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Котельная </w:t>
            </w:r>
            <w:r w:rsidR="00392BDC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ФАП</w:t>
            </w:r>
          </w:p>
        </w:tc>
        <w:tc>
          <w:tcPr>
            <w:tcW w:w="1033" w:type="dxa"/>
            <w:vAlign w:val="center"/>
          </w:tcPr>
          <w:p w:rsidR="005E61CC" w:rsidRPr="00DE796F" w:rsidRDefault="005E61CC" w:rsidP="00392BDC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</w:t>
            </w:r>
            <w:r w:rsidR="00392BDC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03</w:t>
            </w:r>
          </w:p>
        </w:tc>
        <w:tc>
          <w:tcPr>
            <w:tcW w:w="1106" w:type="dxa"/>
            <w:vAlign w:val="center"/>
          </w:tcPr>
          <w:p w:rsidR="005E61CC" w:rsidRPr="00DE796F" w:rsidRDefault="00392BDC" w:rsidP="00CE2978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0,024</w:t>
            </w:r>
          </w:p>
        </w:tc>
        <w:tc>
          <w:tcPr>
            <w:tcW w:w="838" w:type="dxa"/>
            <w:vAlign w:val="center"/>
          </w:tcPr>
          <w:p w:rsidR="005E61CC" w:rsidRPr="00DE796F" w:rsidRDefault="005E61CC" w:rsidP="004566D1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5E61CC" w:rsidRPr="00DE796F" w:rsidRDefault="00BD209C" w:rsidP="00CE2978">
            <w:pPr>
              <w:keepLines/>
              <w:spacing w:before="56"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этом расчете = 0,5т/м3</w:t>
            </w:r>
          </w:p>
        </w:tc>
        <w:tc>
          <w:tcPr>
            <w:tcW w:w="1134" w:type="dxa"/>
            <w:vAlign w:val="center"/>
          </w:tcPr>
          <w:p w:rsidR="005E61CC" w:rsidRPr="00DE796F" w:rsidRDefault="00BD209C" w:rsidP="00CE2978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276" w:type="dxa"/>
            <w:vAlign w:val="center"/>
          </w:tcPr>
          <w:p w:rsidR="005E61CC" w:rsidRPr="00DE796F" w:rsidRDefault="00BD209C" w:rsidP="00E16A06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</w:tr>
      <w:tr w:rsidR="000A48DA" w:rsidRPr="00DE796F" w:rsidTr="005E61CC">
        <w:trPr>
          <w:trHeight w:val="749"/>
        </w:trPr>
        <w:tc>
          <w:tcPr>
            <w:tcW w:w="3261" w:type="dxa"/>
            <w:vAlign w:val="center"/>
          </w:tcPr>
          <w:p w:rsidR="000A48DA" w:rsidRPr="00DE796F" w:rsidRDefault="000A48DA" w:rsidP="00392BDC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Библиотеки</w:t>
            </w:r>
          </w:p>
        </w:tc>
        <w:tc>
          <w:tcPr>
            <w:tcW w:w="1033" w:type="dxa"/>
            <w:vAlign w:val="center"/>
          </w:tcPr>
          <w:p w:rsidR="000A48DA" w:rsidRPr="00DE796F" w:rsidRDefault="000A48DA" w:rsidP="00392BDC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  <w:tc>
          <w:tcPr>
            <w:tcW w:w="1106" w:type="dxa"/>
            <w:vAlign w:val="center"/>
          </w:tcPr>
          <w:p w:rsidR="000A48DA" w:rsidRPr="00DE796F" w:rsidRDefault="000A48DA" w:rsidP="00CE2978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0,024</w:t>
            </w:r>
          </w:p>
        </w:tc>
        <w:tc>
          <w:tcPr>
            <w:tcW w:w="838" w:type="dxa"/>
            <w:vAlign w:val="center"/>
          </w:tcPr>
          <w:p w:rsidR="000A48DA" w:rsidRPr="00DE796F" w:rsidRDefault="000A48DA" w:rsidP="004566D1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0A48DA" w:rsidRPr="00DE796F" w:rsidRDefault="00BD209C" w:rsidP="00CE2978">
            <w:pPr>
              <w:keepLines/>
              <w:spacing w:before="56"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этом расчете = 0,5т/м3</w:t>
            </w:r>
          </w:p>
        </w:tc>
        <w:tc>
          <w:tcPr>
            <w:tcW w:w="1134" w:type="dxa"/>
            <w:vAlign w:val="center"/>
          </w:tcPr>
          <w:p w:rsidR="000A48DA" w:rsidRPr="00DE796F" w:rsidRDefault="00BD209C" w:rsidP="00CE2978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276" w:type="dxa"/>
            <w:vAlign w:val="center"/>
          </w:tcPr>
          <w:p w:rsidR="000A48DA" w:rsidRPr="00DE796F" w:rsidRDefault="00BD209C" w:rsidP="00E16A06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</w:tr>
      <w:tr w:rsidR="0004173D" w:rsidRPr="00DE796F" w:rsidTr="0004173D">
        <w:trPr>
          <w:trHeight w:val="749"/>
        </w:trPr>
        <w:tc>
          <w:tcPr>
            <w:tcW w:w="3261" w:type="dxa"/>
            <w:vAlign w:val="center"/>
          </w:tcPr>
          <w:p w:rsidR="0004173D" w:rsidRPr="00DE796F" w:rsidRDefault="0004173D" w:rsidP="00392BDC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Школы Н.Приречье</w:t>
            </w:r>
          </w:p>
        </w:tc>
        <w:tc>
          <w:tcPr>
            <w:tcW w:w="1033" w:type="dxa"/>
            <w:vAlign w:val="center"/>
          </w:tcPr>
          <w:p w:rsidR="0004173D" w:rsidRPr="00DE796F" w:rsidRDefault="0004173D" w:rsidP="00392BDC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0,1</w:t>
            </w:r>
          </w:p>
        </w:tc>
        <w:tc>
          <w:tcPr>
            <w:tcW w:w="1106" w:type="dxa"/>
            <w:vAlign w:val="center"/>
          </w:tcPr>
          <w:p w:rsidR="0004173D" w:rsidRPr="00DE796F" w:rsidRDefault="0004173D" w:rsidP="00CE2978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0,08</w:t>
            </w:r>
          </w:p>
        </w:tc>
        <w:tc>
          <w:tcPr>
            <w:tcW w:w="838" w:type="dxa"/>
            <w:vAlign w:val="center"/>
          </w:tcPr>
          <w:p w:rsidR="0004173D" w:rsidRPr="00DE796F" w:rsidRDefault="0004173D" w:rsidP="004566D1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04173D" w:rsidRPr="00DE796F" w:rsidRDefault="00BD209C" w:rsidP="00CE2978">
            <w:pPr>
              <w:keepLines/>
              <w:spacing w:before="56"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этом расчете = 0,5т/м3</w:t>
            </w:r>
          </w:p>
        </w:tc>
        <w:tc>
          <w:tcPr>
            <w:tcW w:w="1134" w:type="dxa"/>
            <w:vAlign w:val="center"/>
          </w:tcPr>
          <w:p w:rsidR="0004173D" w:rsidRPr="00DE796F" w:rsidRDefault="00BD209C" w:rsidP="0004173D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</w:p>
        </w:tc>
        <w:tc>
          <w:tcPr>
            <w:tcW w:w="1276" w:type="dxa"/>
            <w:vAlign w:val="center"/>
          </w:tcPr>
          <w:p w:rsidR="0004173D" w:rsidRPr="00DE796F" w:rsidRDefault="00BD209C" w:rsidP="0004173D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</w:p>
        </w:tc>
      </w:tr>
      <w:tr w:rsidR="0004173D" w:rsidRPr="00DE796F" w:rsidTr="00B25CF3">
        <w:trPr>
          <w:trHeight w:val="703"/>
        </w:trPr>
        <w:tc>
          <w:tcPr>
            <w:tcW w:w="3261" w:type="dxa"/>
            <w:vAlign w:val="center"/>
          </w:tcPr>
          <w:p w:rsidR="0004173D" w:rsidRPr="00DE796F" w:rsidRDefault="0004173D" w:rsidP="00392BDC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Амбулатория</w:t>
            </w:r>
          </w:p>
        </w:tc>
        <w:tc>
          <w:tcPr>
            <w:tcW w:w="1033" w:type="dxa"/>
            <w:vAlign w:val="center"/>
          </w:tcPr>
          <w:p w:rsidR="0004173D" w:rsidRPr="00DE796F" w:rsidRDefault="0004173D" w:rsidP="00392BDC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0,06</w:t>
            </w:r>
          </w:p>
        </w:tc>
        <w:tc>
          <w:tcPr>
            <w:tcW w:w="1106" w:type="dxa"/>
            <w:vAlign w:val="center"/>
          </w:tcPr>
          <w:p w:rsidR="0004173D" w:rsidRPr="00DE796F" w:rsidRDefault="0004173D" w:rsidP="00CE2978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0,048</w:t>
            </w:r>
          </w:p>
        </w:tc>
        <w:tc>
          <w:tcPr>
            <w:tcW w:w="838" w:type="dxa"/>
            <w:vAlign w:val="center"/>
          </w:tcPr>
          <w:p w:rsidR="0004173D" w:rsidRPr="00DE796F" w:rsidRDefault="0004173D" w:rsidP="004566D1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04173D" w:rsidRPr="00DE796F" w:rsidRDefault="00BD209C" w:rsidP="00CE2978">
            <w:pPr>
              <w:keepLines/>
              <w:spacing w:before="56"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этом расчете = 0,5т/м3</w:t>
            </w:r>
          </w:p>
        </w:tc>
        <w:tc>
          <w:tcPr>
            <w:tcW w:w="1134" w:type="dxa"/>
            <w:vAlign w:val="center"/>
          </w:tcPr>
          <w:p w:rsidR="0004173D" w:rsidRPr="00DE796F" w:rsidRDefault="00BD209C" w:rsidP="0004173D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276" w:type="dxa"/>
            <w:vAlign w:val="center"/>
          </w:tcPr>
          <w:p w:rsidR="0004173D" w:rsidRPr="00DE796F" w:rsidRDefault="00BD209C" w:rsidP="0004173D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</w:tr>
    </w:tbl>
    <w:p w:rsidR="006B434F" w:rsidRPr="00DE796F" w:rsidRDefault="006B434F" w:rsidP="00A4161D">
      <w:pPr>
        <w:widowControl w:val="0"/>
        <w:autoSpaceDE w:val="0"/>
        <w:autoSpaceDN w:val="0"/>
        <w:adjustRightInd w:val="0"/>
        <w:spacing w:before="120" w:after="120" w:line="240" w:lineRule="auto"/>
        <w:ind w:firstLine="851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Табл. 6.2</w:t>
      </w:r>
      <w:r w:rsidR="000949EA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Перспективные топливные балансы на 202</w:t>
      </w:r>
      <w:r w:rsidR="00494E4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7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г.</w:t>
      </w:r>
    </w:p>
    <w:tbl>
      <w:tblPr>
        <w:tblStyle w:val="TableNormal"/>
        <w:tblW w:w="100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1033"/>
        <w:gridCol w:w="1106"/>
        <w:gridCol w:w="838"/>
        <w:gridCol w:w="1418"/>
        <w:gridCol w:w="1134"/>
        <w:gridCol w:w="1276"/>
      </w:tblGrid>
      <w:tr w:rsidR="00BD209C" w:rsidRPr="00DE796F" w:rsidTr="004F1A4F">
        <w:trPr>
          <w:trHeight w:val="920"/>
        </w:trPr>
        <w:tc>
          <w:tcPr>
            <w:tcW w:w="3261" w:type="dxa"/>
            <w:vAlign w:val="center"/>
          </w:tcPr>
          <w:p w:rsidR="00BD209C" w:rsidRPr="00DE796F" w:rsidRDefault="00BD209C" w:rsidP="004F1A4F">
            <w:pPr>
              <w:keepLines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E796F">
              <w:rPr>
                <w:rFonts w:ascii="Times New Roman" w:eastAsia="Times New Roman" w:hAnsi="Times New Roman" w:cs="Times New Roman"/>
                <w:b/>
              </w:rPr>
              <w:t>Теплоисточник</w:t>
            </w:r>
          </w:p>
        </w:tc>
        <w:tc>
          <w:tcPr>
            <w:tcW w:w="1033" w:type="dxa"/>
          </w:tcPr>
          <w:p w:rsidR="00BD209C" w:rsidRPr="00DE796F" w:rsidRDefault="00BD209C" w:rsidP="004F1A4F">
            <w:pPr>
              <w:keepLines/>
              <w:spacing w:before="114"/>
              <w:ind w:left="132" w:right="105" w:firstLine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Уст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мощн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.,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Гкал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/ч</w:t>
            </w:r>
          </w:p>
        </w:tc>
        <w:tc>
          <w:tcPr>
            <w:tcW w:w="1106" w:type="dxa"/>
          </w:tcPr>
          <w:p w:rsidR="00BD209C" w:rsidRPr="00DE796F" w:rsidRDefault="00BD209C" w:rsidP="004F1A4F">
            <w:pPr>
              <w:keepLines/>
              <w:spacing w:before="114"/>
              <w:ind w:left="118" w:right="111" w:firstLine="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Расч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Гкал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/ч</w:t>
            </w:r>
          </w:p>
        </w:tc>
        <w:tc>
          <w:tcPr>
            <w:tcW w:w="838" w:type="dxa"/>
          </w:tcPr>
          <w:p w:rsidR="00BD209C" w:rsidRPr="00DE796F" w:rsidRDefault="00BD209C" w:rsidP="004F1A4F">
            <w:pPr>
              <w:keepLines/>
              <w:spacing w:before="11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BD209C" w:rsidRPr="00DE796F" w:rsidRDefault="00BD209C" w:rsidP="004F1A4F">
            <w:pPr>
              <w:keepLines/>
              <w:ind w:hanging="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Вид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т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оплива</w:t>
            </w:r>
            <w:proofErr w:type="spellEnd"/>
          </w:p>
        </w:tc>
        <w:tc>
          <w:tcPr>
            <w:tcW w:w="1418" w:type="dxa"/>
          </w:tcPr>
          <w:p w:rsidR="00BD209C" w:rsidRPr="00DE796F" w:rsidRDefault="00BD209C" w:rsidP="004F1A4F">
            <w:pPr>
              <w:keepLines/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BD209C" w:rsidRPr="00DE796F" w:rsidRDefault="00BD209C" w:rsidP="004F1A4F">
            <w:pPr>
              <w:keepLines/>
              <w:ind w:hanging="5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Название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топлива</w:t>
            </w:r>
            <w:proofErr w:type="spellEnd"/>
          </w:p>
        </w:tc>
        <w:tc>
          <w:tcPr>
            <w:tcW w:w="1134" w:type="dxa"/>
            <w:vAlign w:val="center"/>
          </w:tcPr>
          <w:p w:rsidR="00BD209C" w:rsidRPr="00DE796F" w:rsidRDefault="00BD209C" w:rsidP="004F1A4F">
            <w:pPr>
              <w:keepLines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Факт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.р</w:t>
            </w:r>
            <w:proofErr w:type="gram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топлива,</w:t>
            </w:r>
          </w:p>
          <w:p w:rsidR="00BD209C" w:rsidRPr="00DE796F" w:rsidRDefault="00BD209C" w:rsidP="004F1A4F">
            <w:pPr>
              <w:keepLines/>
              <w:spacing w:line="210" w:lineRule="exact"/>
              <w:ind w:left="22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т/год (кВт)</w:t>
            </w:r>
          </w:p>
        </w:tc>
        <w:tc>
          <w:tcPr>
            <w:tcW w:w="1276" w:type="dxa"/>
          </w:tcPr>
          <w:p w:rsidR="00BD209C" w:rsidRPr="00DE796F" w:rsidRDefault="00BD209C" w:rsidP="004F1A4F">
            <w:pPr>
              <w:keepLines/>
              <w:spacing w:before="11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Резервное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аварийное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топливо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</w:t>
            </w:r>
          </w:p>
        </w:tc>
      </w:tr>
      <w:tr w:rsidR="00BD209C" w:rsidRPr="00DE796F" w:rsidTr="00B25CF3">
        <w:trPr>
          <w:trHeight w:val="319"/>
        </w:trPr>
        <w:tc>
          <w:tcPr>
            <w:tcW w:w="3261" w:type="dxa"/>
            <w:vAlign w:val="center"/>
          </w:tcPr>
          <w:p w:rsidR="00BD209C" w:rsidRPr="00DE796F" w:rsidRDefault="00BD209C" w:rsidP="004F1A4F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Центральная</w:t>
            </w:r>
          </w:p>
        </w:tc>
        <w:tc>
          <w:tcPr>
            <w:tcW w:w="1033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2,32</w:t>
            </w:r>
          </w:p>
        </w:tc>
        <w:tc>
          <w:tcPr>
            <w:tcW w:w="110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3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уголь</w:t>
            </w:r>
          </w:p>
        </w:tc>
        <w:tc>
          <w:tcPr>
            <w:tcW w:w="141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ДКОМ 13*80</w:t>
            </w:r>
          </w:p>
        </w:tc>
        <w:tc>
          <w:tcPr>
            <w:tcW w:w="1134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954</w:t>
            </w:r>
          </w:p>
        </w:tc>
        <w:tc>
          <w:tcPr>
            <w:tcW w:w="127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234</w:t>
            </w:r>
          </w:p>
        </w:tc>
      </w:tr>
      <w:tr w:rsidR="00BD209C" w:rsidRPr="00DE796F" w:rsidTr="004F1A4F">
        <w:trPr>
          <w:trHeight w:val="749"/>
        </w:trPr>
        <w:tc>
          <w:tcPr>
            <w:tcW w:w="3261" w:type="dxa"/>
            <w:vAlign w:val="center"/>
          </w:tcPr>
          <w:p w:rsidR="00B0282A" w:rsidRDefault="00BD209C" w:rsidP="00B0282A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="001713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СДК</w:t>
            </w:r>
          </w:p>
          <w:p w:rsidR="00BD209C" w:rsidRPr="00DE796F" w:rsidRDefault="00BD209C" w:rsidP="00B0282A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Н. Приречье</w:t>
            </w:r>
          </w:p>
        </w:tc>
        <w:tc>
          <w:tcPr>
            <w:tcW w:w="1033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</w:t>
            </w:r>
          </w:p>
        </w:tc>
        <w:tc>
          <w:tcPr>
            <w:tcW w:w="110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0,032</w:t>
            </w:r>
          </w:p>
        </w:tc>
        <w:tc>
          <w:tcPr>
            <w:tcW w:w="83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этом расчете = 0,5т/м3</w:t>
            </w:r>
          </w:p>
        </w:tc>
        <w:tc>
          <w:tcPr>
            <w:tcW w:w="1134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</w:tr>
      <w:tr w:rsidR="00BD209C" w:rsidRPr="00DE796F" w:rsidTr="004F1A4F">
        <w:trPr>
          <w:trHeight w:val="749"/>
        </w:trPr>
        <w:tc>
          <w:tcPr>
            <w:tcW w:w="3261" w:type="dxa"/>
            <w:vAlign w:val="center"/>
          </w:tcPr>
          <w:p w:rsidR="00BD209C" w:rsidRPr="00DE796F" w:rsidRDefault="00BD209C" w:rsidP="004F1A4F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ФАП</w:t>
            </w:r>
          </w:p>
        </w:tc>
        <w:tc>
          <w:tcPr>
            <w:tcW w:w="1033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  <w:tc>
          <w:tcPr>
            <w:tcW w:w="110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0,024</w:t>
            </w:r>
          </w:p>
        </w:tc>
        <w:tc>
          <w:tcPr>
            <w:tcW w:w="83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этом расчете = 0,5т/м3</w:t>
            </w:r>
          </w:p>
        </w:tc>
        <w:tc>
          <w:tcPr>
            <w:tcW w:w="1134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27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</w:tr>
      <w:tr w:rsidR="00BD209C" w:rsidRPr="00DE796F" w:rsidTr="004F1A4F">
        <w:trPr>
          <w:trHeight w:val="749"/>
        </w:trPr>
        <w:tc>
          <w:tcPr>
            <w:tcW w:w="3261" w:type="dxa"/>
            <w:vAlign w:val="center"/>
          </w:tcPr>
          <w:p w:rsidR="00BD209C" w:rsidRPr="00DE796F" w:rsidRDefault="00BD209C" w:rsidP="004F1A4F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Библиотеки</w:t>
            </w:r>
          </w:p>
        </w:tc>
        <w:tc>
          <w:tcPr>
            <w:tcW w:w="1033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  <w:tc>
          <w:tcPr>
            <w:tcW w:w="110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0,024</w:t>
            </w:r>
          </w:p>
        </w:tc>
        <w:tc>
          <w:tcPr>
            <w:tcW w:w="83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этом расчете = 0,5т/м3</w:t>
            </w:r>
          </w:p>
        </w:tc>
        <w:tc>
          <w:tcPr>
            <w:tcW w:w="1134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27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</w:tr>
      <w:tr w:rsidR="00BD209C" w:rsidRPr="00DE796F" w:rsidTr="004F1A4F">
        <w:trPr>
          <w:trHeight w:val="749"/>
        </w:trPr>
        <w:tc>
          <w:tcPr>
            <w:tcW w:w="3261" w:type="dxa"/>
            <w:vAlign w:val="center"/>
          </w:tcPr>
          <w:p w:rsidR="00BD209C" w:rsidRPr="00DE796F" w:rsidRDefault="00BD209C" w:rsidP="004F1A4F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Школы Н.Приречье</w:t>
            </w:r>
          </w:p>
        </w:tc>
        <w:tc>
          <w:tcPr>
            <w:tcW w:w="1033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0,1</w:t>
            </w:r>
          </w:p>
        </w:tc>
        <w:tc>
          <w:tcPr>
            <w:tcW w:w="110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0,08</w:t>
            </w:r>
          </w:p>
        </w:tc>
        <w:tc>
          <w:tcPr>
            <w:tcW w:w="83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этом расчете = 0,5т/м3</w:t>
            </w:r>
          </w:p>
        </w:tc>
        <w:tc>
          <w:tcPr>
            <w:tcW w:w="1134" w:type="dxa"/>
            <w:vAlign w:val="center"/>
          </w:tcPr>
          <w:p w:rsidR="00BD209C" w:rsidRPr="00DE796F" w:rsidRDefault="00BD209C" w:rsidP="004F1A4F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</w:p>
        </w:tc>
        <w:tc>
          <w:tcPr>
            <w:tcW w:w="1276" w:type="dxa"/>
            <w:vAlign w:val="center"/>
          </w:tcPr>
          <w:p w:rsidR="00BD209C" w:rsidRPr="00DE796F" w:rsidRDefault="00BD209C" w:rsidP="004F1A4F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</w:p>
        </w:tc>
      </w:tr>
      <w:tr w:rsidR="00BD209C" w:rsidRPr="00DE796F" w:rsidTr="004F1A4F">
        <w:trPr>
          <w:trHeight w:val="749"/>
        </w:trPr>
        <w:tc>
          <w:tcPr>
            <w:tcW w:w="3261" w:type="dxa"/>
            <w:vAlign w:val="center"/>
          </w:tcPr>
          <w:p w:rsidR="00BD209C" w:rsidRPr="00DE796F" w:rsidRDefault="00BD209C" w:rsidP="004F1A4F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Амбулатория</w:t>
            </w:r>
          </w:p>
        </w:tc>
        <w:tc>
          <w:tcPr>
            <w:tcW w:w="1033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0,06</w:t>
            </w:r>
          </w:p>
        </w:tc>
        <w:tc>
          <w:tcPr>
            <w:tcW w:w="110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0,048</w:t>
            </w:r>
          </w:p>
        </w:tc>
        <w:tc>
          <w:tcPr>
            <w:tcW w:w="83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этом расчете = 0,5т/м3</w:t>
            </w:r>
          </w:p>
        </w:tc>
        <w:tc>
          <w:tcPr>
            <w:tcW w:w="1134" w:type="dxa"/>
            <w:vAlign w:val="center"/>
          </w:tcPr>
          <w:p w:rsidR="00BD209C" w:rsidRPr="00DE796F" w:rsidRDefault="00BD209C" w:rsidP="004F1A4F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D209C" w:rsidRPr="00DE796F" w:rsidRDefault="00BD209C" w:rsidP="004F1A4F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</w:tr>
    </w:tbl>
    <w:p w:rsidR="006B434F" w:rsidRPr="00DE796F" w:rsidRDefault="000949EA" w:rsidP="00FF0F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Табл. 6.3 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Перспективные топливные балансы на 203</w:t>
      </w:r>
      <w:r w:rsidR="003B34A9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4</w:t>
      </w:r>
      <w:r w:rsidR="00FF0FC2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г.</w:t>
      </w:r>
    </w:p>
    <w:tbl>
      <w:tblPr>
        <w:tblStyle w:val="TableNormal"/>
        <w:tblW w:w="100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1033"/>
        <w:gridCol w:w="1106"/>
        <w:gridCol w:w="838"/>
        <w:gridCol w:w="1418"/>
        <w:gridCol w:w="1134"/>
        <w:gridCol w:w="1276"/>
      </w:tblGrid>
      <w:tr w:rsidR="00BD209C" w:rsidRPr="00DE796F" w:rsidTr="009B533E">
        <w:trPr>
          <w:trHeight w:val="920"/>
          <w:tblHeader/>
        </w:trPr>
        <w:tc>
          <w:tcPr>
            <w:tcW w:w="3261" w:type="dxa"/>
            <w:vAlign w:val="center"/>
          </w:tcPr>
          <w:p w:rsidR="00BD209C" w:rsidRPr="00DE796F" w:rsidRDefault="00BD209C" w:rsidP="004F1A4F">
            <w:pPr>
              <w:keepLines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E796F">
              <w:rPr>
                <w:rFonts w:ascii="Times New Roman" w:eastAsia="Times New Roman" w:hAnsi="Times New Roman" w:cs="Times New Roman"/>
                <w:b/>
              </w:rPr>
              <w:t>Теплоисточник</w:t>
            </w:r>
          </w:p>
        </w:tc>
        <w:tc>
          <w:tcPr>
            <w:tcW w:w="1033" w:type="dxa"/>
          </w:tcPr>
          <w:p w:rsidR="00BD209C" w:rsidRPr="00DE796F" w:rsidRDefault="00BD209C" w:rsidP="004F1A4F">
            <w:pPr>
              <w:keepLines/>
              <w:spacing w:before="114"/>
              <w:ind w:left="132" w:right="105" w:firstLine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Уст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мощн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.,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Гкал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/ч</w:t>
            </w:r>
          </w:p>
        </w:tc>
        <w:tc>
          <w:tcPr>
            <w:tcW w:w="1106" w:type="dxa"/>
          </w:tcPr>
          <w:p w:rsidR="00BD209C" w:rsidRPr="00DE796F" w:rsidRDefault="00BD209C" w:rsidP="004F1A4F">
            <w:pPr>
              <w:keepLines/>
              <w:spacing w:before="114"/>
              <w:ind w:left="118" w:right="111" w:firstLine="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Расч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Гкал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/ч</w:t>
            </w:r>
          </w:p>
        </w:tc>
        <w:tc>
          <w:tcPr>
            <w:tcW w:w="838" w:type="dxa"/>
          </w:tcPr>
          <w:p w:rsidR="00BD209C" w:rsidRPr="00DE796F" w:rsidRDefault="00BD209C" w:rsidP="004F1A4F">
            <w:pPr>
              <w:keepLines/>
              <w:spacing w:before="11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BD209C" w:rsidRPr="00DE796F" w:rsidRDefault="00BD209C" w:rsidP="004F1A4F">
            <w:pPr>
              <w:keepLines/>
              <w:ind w:hanging="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Вид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т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оплива</w:t>
            </w:r>
            <w:proofErr w:type="spellEnd"/>
          </w:p>
        </w:tc>
        <w:tc>
          <w:tcPr>
            <w:tcW w:w="1418" w:type="dxa"/>
          </w:tcPr>
          <w:p w:rsidR="00BD209C" w:rsidRPr="00DE796F" w:rsidRDefault="00BD209C" w:rsidP="004F1A4F">
            <w:pPr>
              <w:keepLines/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BD209C" w:rsidRPr="00DE796F" w:rsidRDefault="00BD209C" w:rsidP="004F1A4F">
            <w:pPr>
              <w:keepLines/>
              <w:ind w:hanging="5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Название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топлива</w:t>
            </w:r>
            <w:proofErr w:type="spellEnd"/>
          </w:p>
        </w:tc>
        <w:tc>
          <w:tcPr>
            <w:tcW w:w="1134" w:type="dxa"/>
            <w:vAlign w:val="center"/>
          </w:tcPr>
          <w:p w:rsidR="00BD209C" w:rsidRPr="00DE796F" w:rsidRDefault="00BD209C" w:rsidP="004F1A4F">
            <w:pPr>
              <w:keepLines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Факт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.р</w:t>
            </w:r>
            <w:proofErr w:type="gram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топлива,</w:t>
            </w:r>
          </w:p>
          <w:p w:rsidR="00BD209C" w:rsidRPr="00DE796F" w:rsidRDefault="00BD209C" w:rsidP="004F1A4F">
            <w:pPr>
              <w:keepLines/>
              <w:spacing w:line="210" w:lineRule="exact"/>
              <w:ind w:left="22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т/год (кВт)</w:t>
            </w:r>
          </w:p>
        </w:tc>
        <w:tc>
          <w:tcPr>
            <w:tcW w:w="1276" w:type="dxa"/>
          </w:tcPr>
          <w:p w:rsidR="00BD209C" w:rsidRPr="00DE796F" w:rsidRDefault="00BD209C" w:rsidP="004F1A4F">
            <w:pPr>
              <w:keepLines/>
              <w:spacing w:before="11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Резервное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аварийное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топливо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</w:t>
            </w:r>
          </w:p>
        </w:tc>
      </w:tr>
      <w:tr w:rsidR="00BD209C" w:rsidRPr="00DE796F" w:rsidTr="00B25CF3">
        <w:trPr>
          <w:trHeight w:val="360"/>
        </w:trPr>
        <w:tc>
          <w:tcPr>
            <w:tcW w:w="3261" w:type="dxa"/>
            <w:vAlign w:val="center"/>
          </w:tcPr>
          <w:p w:rsidR="00BD209C" w:rsidRPr="00DE796F" w:rsidRDefault="00BD209C" w:rsidP="004F1A4F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Центральная</w:t>
            </w:r>
          </w:p>
        </w:tc>
        <w:tc>
          <w:tcPr>
            <w:tcW w:w="1033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2,32</w:t>
            </w:r>
          </w:p>
        </w:tc>
        <w:tc>
          <w:tcPr>
            <w:tcW w:w="110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3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уголь</w:t>
            </w:r>
          </w:p>
        </w:tc>
        <w:tc>
          <w:tcPr>
            <w:tcW w:w="1418" w:type="dxa"/>
            <w:vAlign w:val="center"/>
          </w:tcPr>
          <w:p w:rsidR="00BD209C" w:rsidRPr="00DE796F" w:rsidRDefault="00BD209C" w:rsidP="00B25CF3">
            <w:pPr>
              <w:keepLines/>
              <w:spacing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ДКОМ 13*80</w:t>
            </w:r>
          </w:p>
        </w:tc>
        <w:tc>
          <w:tcPr>
            <w:tcW w:w="1134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954</w:t>
            </w:r>
          </w:p>
        </w:tc>
        <w:tc>
          <w:tcPr>
            <w:tcW w:w="127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234</w:t>
            </w:r>
          </w:p>
        </w:tc>
      </w:tr>
      <w:tr w:rsidR="00BD209C" w:rsidRPr="00DE796F" w:rsidTr="00B25CF3">
        <w:trPr>
          <w:trHeight w:val="840"/>
        </w:trPr>
        <w:tc>
          <w:tcPr>
            <w:tcW w:w="3261" w:type="dxa"/>
            <w:vAlign w:val="center"/>
          </w:tcPr>
          <w:p w:rsidR="00B0282A" w:rsidRDefault="00BD209C" w:rsidP="00B0282A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 xml:space="preserve">Котельная </w:t>
            </w:r>
            <w:r w:rsidR="001713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СДК</w:t>
            </w:r>
            <w:r w:rsidR="00B028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</w:p>
          <w:p w:rsidR="00BD209C" w:rsidRPr="00DE796F" w:rsidRDefault="00BD209C" w:rsidP="00B0282A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Н. Приречье</w:t>
            </w:r>
          </w:p>
        </w:tc>
        <w:tc>
          <w:tcPr>
            <w:tcW w:w="1033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</w:t>
            </w:r>
          </w:p>
        </w:tc>
        <w:tc>
          <w:tcPr>
            <w:tcW w:w="110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0,032</w:t>
            </w:r>
          </w:p>
        </w:tc>
        <w:tc>
          <w:tcPr>
            <w:tcW w:w="83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BD209C" w:rsidRPr="00DE796F" w:rsidRDefault="00BD209C" w:rsidP="009B533E">
            <w:pPr>
              <w:keepLines/>
              <w:spacing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этом расчете=0,5т/м3</w:t>
            </w:r>
          </w:p>
        </w:tc>
        <w:tc>
          <w:tcPr>
            <w:tcW w:w="1134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127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</w:tr>
      <w:tr w:rsidR="00BD209C" w:rsidRPr="00DE796F" w:rsidTr="00B25CF3">
        <w:trPr>
          <w:trHeight w:val="870"/>
        </w:trPr>
        <w:tc>
          <w:tcPr>
            <w:tcW w:w="3261" w:type="dxa"/>
            <w:vAlign w:val="center"/>
          </w:tcPr>
          <w:p w:rsidR="00BD209C" w:rsidRPr="00DE796F" w:rsidRDefault="00BD209C" w:rsidP="004F1A4F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ФАП</w:t>
            </w:r>
          </w:p>
        </w:tc>
        <w:tc>
          <w:tcPr>
            <w:tcW w:w="1033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  <w:tc>
          <w:tcPr>
            <w:tcW w:w="110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0,024</w:t>
            </w:r>
          </w:p>
        </w:tc>
        <w:tc>
          <w:tcPr>
            <w:tcW w:w="83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BD209C" w:rsidRPr="00DE796F" w:rsidRDefault="00BD209C" w:rsidP="00B25CF3">
            <w:pPr>
              <w:keepLines/>
              <w:spacing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этом расчете = 0,5т/м3</w:t>
            </w:r>
          </w:p>
        </w:tc>
        <w:tc>
          <w:tcPr>
            <w:tcW w:w="1134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27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</w:tr>
      <w:tr w:rsidR="00BD209C" w:rsidRPr="00DE796F" w:rsidTr="00B25CF3">
        <w:trPr>
          <w:trHeight w:val="630"/>
        </w:trPr>
        <w:tc>
          <w:tcPr>
            <w:tcW w:w="3261" w:type="dxa"/>
            <w:vAlign w:val="center"/>
          </w:tcPr>
          <w:p w:rsidR="00BD209C" w:rsidRPr="00DE796F" w:rsidRDefault="00BD209C" w:rsidP="004F1A4F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Библиотеки</w:t>
            </w:r>
          </w:p>
        </w:tc>
        <w:tc>
          <w:tcPr>
            <w:tcW w:w="1033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  <w:tc>
          <w:tcPr>
            <w:tcW w:w="110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0,024</w:t>
            </w:r>
          </w:p>
        </w:tc>
        <w:tc>
          <w:tcPr>
            <w:tcW w:w="83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BD209C" w:rsidRPr="00DE796F" w:rsidRDefault="00BD209C" w:rsidP="00B25CF3">
            <w:pPr>
              <w:keepLines/>
              <w:spacing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этом расчете = 0,5т/м3</w:t>
            </w:r>
          </w:p>
        </w:tc>
        <w:tc>
          <w:tcPr>
            <w:tcW w:w="1134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27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</w:tr>
      <w:tr w:rsidR="00BD209C" w:rsidRPr="00DE796F" w:rsidTr="004F1A4F">
        <w:trPr>
          <w:trHeight w:val="749"/>
        </w:trPr>
        <w:tc>
          <w:tcPr>
            <w:tcW w:w="3261" w:type="dxa"/>
            <w:vAlign w:val="center"/>
          </w:tcPr>
          <w:p w:rsidR="00BD209C" w:rsidRPr="00DE796F" w:rsidRDefault="00BD209C" w:rsidP="004F1A4F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Школы Н.Приречье</w:t>
            </w:r>
          </w:p>
        </w:tc>
        <w:tc>
          <w:tcPr>
            <w:tcW w:w="1033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0,1</w:t>
            </w:r>
          </w:p>
        </w:tc>
        <w:tc>
          <w:tcPr>
            <w:tcW w:w="110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0,08</w:t>
            </w:r>
          </w:p>
        </w:tc>
        <w:tc>
          <w:tcPr>
            <w:tcW w:w="83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BD209C" w:rsidRPr="00DE796F" w:rsidRDefault="00BD209C" w:rsidP="00B25CF3">
            <w:pPr>
              <w:keepLines/>
              <w:spacing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этом расчете = 0,5т/м3</w:t>
            </w:r>
          </w:p>
        </w:tc>
        <w:tc>
          <w:tcPr>
            <w:tcW w:w="1134" w:type="dxa"/>
            <w:vAlign w:val="center"/>
          </w:tcPr>
          <w:p w:rsidR="00BD209C" w:rsidRPr="00DE796F" w:rsidRDefault="00BD209C" w:rsidP="004F1A4F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</w:p>
        </w:tc>
        <w:tc>
          <w:tcPr>
            <w:tcW w:w="1276" w:type="dxa"/>
            <w:vAlign w:val="center"/>
          </w:tcPr>
          <w:p w:rsidR="00BD209C" w:rsidRPr="00DE796F" w:rsidRDefault="00BD209C" w:rsidP="004F1A4F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</w:p>
        </w:tc>
      </w:tr>
      <w:tr w:rsidR="00BD209C" w:rsidRPr="00DE796F" w:rsidTr="00B25CF3">
        <w:trPr>
          <w:trHeight w:val="70"/>
        </w:trPr>
        <w:tc>
          <w:tcPr>
            <w:tcW w:w="3261" w:type="dxa"/>
            <w:vAlign w:val="center"/>
          </w:tcPr>
          <w:p w:rsidR="00BD209C" w:rsidRPr="00DE796F" w:rsidRDefault="00BD209C" w:rsidP="004F1A4F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Амбулатория</w:t>
            </w:r>
          </w:p>
        </w:tc>
        <w:tc>
          <w:tcPr>
            <w:tcW w:w="1033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0,06</w:t>
            </w:r>
          </w:p>
        </w:tc>
        <w:tc>
          <w:tcPr>
            <w:tcW w:w="1106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0,048</w:t>
            </w:r>
          </w:p>
        </w:tc>
        <w:tc>
          <w:tcPr>
            <w:tcW w:w="838" w:type="dxa"/>
            <w:vAlign w:val="center"/>
          </w:tcPr>
          <w:p w:rsidR="00BD209C" w:rsidRPr="00DE796F" w:rsidRDefault="00BD209C" w:rsidP="004F1A4F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BD209C" w:rsidRPr="00DE796F" w:rsidRDefault="00BD209C" w:rsidP="00B25CF3">
            <w:pPr>
              <w:keepLines/>
              <w:spacing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этом расчете = 0,5т/м3</w:t>
            </w:r>
          </w:p>
        </w:tc>
        <w:tc>
          <w:tcPr>
            <w:tcW w:w="1134" w:type="dxa"/>
            <w:vAlign w:val="center"/>
          </w:tcPr>
          <w:p w:rsidR="00BD209C" w:rsidRPr="00DE796F" w:rsidRDefault="00BD209C" w:rsidP="004F1A4F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276" w:type="dxa"/>
            <w:vAlign w:val="center"/>
          </w:tcPr>
          <w:p w:rsidR="00BD209C" w:rsidRPr="00DE796F" w:rsidRDefault="00BD209C" w:rsidP="004F1A4F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</w:tr>
    </w:tbl>
    <w:p w:rsidR="00B25CF3" w:rsidRPr="00DE796F" w:rsidRDefault="00100018" w:rsidP="00B25CF3">
      <w:pPr>
        <w:widowControl w:val="0"/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8.2. "</w:t>
      </w:r>
      <w:r w:rsidR="00B25CF3"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"</w:t>
      </w:r>
    </w:p>
    <w:p w:rsidR="00B25CF3" w:rsidRPr="00DE796F" w:rsidRDefault="00B25CF3" w:rsidP="00B25CF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Основным видом топлива для всех действующих котельных </w:t>
      </w:r>
      <w:r w:rsidR="00494E4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Прибрежнинского муниципального образования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является каменный уголь и дрова. Резервное топливо для котельной Центральная утверждено. Индивидуальные источники тепловой энергии в качестве топлива используют дрова, аварийный запас которого на источнике не утвержден. </w:t>
      </w:r>
    </w:p>
    <w:p w:rsidR="00B25CF3" w:rsidRPr="00DE796F" w:rsidRDefault="00B25CF3" w:rsidP="00B25CF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Использование местных видов топлива на котельной централизованного теплоснабжения в качестве основного не целесообразно, ввиду низкого КПД.</w:t>
      </w:r>
    </w:p>
    <w:p w:rsidR="00B25CF3" w:rsidRPr="00DE796F" w:rsidRDefault="00B25CF3" w:rsidP="00B25CF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Возобновляемые источники энергии в поселении отсутствуют.</w:t>
      </w:r>
    </w:p>
    <w:p w:rsidR="006B434F" w:rsidRPr="00DE796F" w:rsidRDefault="006B434F" w:rsidP="00EA1D05">
      <w:pPr>
        <w:widowControl w:val="0"/>
        <w:autoSpaceDE w:val="0"/>
        <w:autoSpaceDN w:val="0"/>
        <w:adjustRightInd w:val="0"/>
        <w:spacing w:before="120" w:after="24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РАЗДЕЛ </w:t>
      </w:r>
      <w:r w:rsidR="00B25CF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9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. 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Инвестиции в строительство, реконструкцию и техническое перевооружение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FF0F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целях эффективной эксплуатации системы централизованного теплоснабжения в муниципальном образовании необходимо проводить своевременное и плановое строительство, реконструкцию и техническое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перевооружение объектов системы теплоснабжения. Расчет необходимых инвестиций возможен после определения объемов и этапов строительства, реконструкции и технического перевооружения системы </w:t>
      </w:r>
      <w:r w:rsidR="00FB67C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централизованного и </w:t>
      </w:r>
      <w:r w:rsidR="00540C6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централизованного теплоснабжения. Объем инвестиций указан в главе 7 </w:t>
      </w:r>
      <w:r w:rsidR="007A269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Обосновывающий материал</w:t>
      </w:r>
      <w:r w:rsidR="007A269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настоящего проекта.</w:t>
      </w:r>
    </w:p>
    <w:p w:rsidR="0065084B" w:rsidRPr="00DE796F" w:rsidRDefault="00B25CF3" w:rsidP="0065084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9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.1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Предложения по величине необходимых инвестиций в строительство, реконструкцию и техническое перевооружение источников тепловой энергии</w:t>
      </w:r>
      <w:r w:rsidR="0065084B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</w:t>
      </w:r>
    </w:p>
    <w:p w:rsidR="0065084B" w:rsidRPr="00DE796F" w:rsidRDefault="0065084B" w:rsidP="0065084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расчетный период инвестиции для технического перевооружения источников централизованного теплоснабжения потребуются в части обеспечения бесперебойной и безаварийной работы котельной Центральная:</w:t>
      </w:r>
    </w:p>
    <w:p w:rsidR="0065084B" w:rsidRPr="00DE796F" w:rsidRDefault="0065084B" w:rsidP="0065084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резервная подпитка централизованного теплоснабжения</w:t>
      </w:r>
    </w:p>
    <w:p w:rsidR="0065084B" w:rsidRPr="00DE796F" w:rsidRDefault="0065084B" w:rsidP="0065084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резервный источник электрической энергии</w:t>
      </w:r>
    </w:p>
    <w:p w:rsidR="006B434F" w:rsidRPr="00DE796F" w:rsidRDefault="0065084B" w:rsidP="00FF0F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Более подробно данные мероприятия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представлены в Главе 7 </w:t>
      </w:r>
      <w:r w:rsidR="007A269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Обосновывающий материал</w:t>
      </w:r>
      <w:r w:rsidR="007A269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</w:p>
    <w:p w:rsidR="0065084B" w:rsidRPr="00DE796F" w:rsidRDefault="00B25CF3" w:rsidP="00FF0F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9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.2 Предложения по величине необходимых инвестиций в строительство, реконструкцию и техническое перевооружение тепловых сетей</w:t>
      </w:r>
    </w:p>
    <w:p w:rsidR="0065084B" w:rsidRPr="00DE796F" w:rsidRDefault="006B434F" w:rsidP="0065084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5084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Инвестиции в строительство, реконструкцию и техническое перевооружение тепловых сетей на расчетный период до 203</w:t>
      </w:r>
      <w:r w:rsidR="00A832E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65084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г. касаются в части капитального ремонта отдельного участка сети, протяженностью </w:t>
      </w:r>
      <w:r w:rsidR="00AE7F20" w:rsidRPr="00AE7F20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>480</w:t>
      </w:r>
      <w:r w:rsidR="00A832E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п.м. диаметрами равными </w:t>
      </w:r>
      <w:r w:rsidR="00A832E1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d</w:t>
      </w:r>
      <w:r w:rsidR="00A832E1" w:rsidRPr="00A832E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A832E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108</w:t>
      </w:r>
      <w:r w:rsidR="00956C6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5084B" w:rsidRPr="00DE796F" w:rsidRDefault="0065084B" w:rsidP="0065084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Более подробно данные мероприятия представлены в Гла</w:t>
      </w:r>
      <w:r w:rsidR="00956C6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ве 7 «Обосновывающий материал».</w:t>
      </w:r>
    </w:p>
    <w:p w:rsidR="0065084B" w:rsidRPr="00DE796F" w:rsidRDefault="00B25CF3" w:rsidP="00B25CF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9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.3 Предложения по величине необходимых инвестиций в строительство, реконструкцию и техническое перевооружение в связи с изменением температурного графика и гидравлического режима</w:t>
      </w:r>
      <w:r w:rsidR="0065084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5084B" w:rsidRPr="00DE796F" w:rsidRDefault="0065084B" w:rsidP="0065084B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Инвестиции в строительство, реконструкцию и техническое перевооружение в связи с изменением температурного графика и гидравлического режима на расчетный период до 2034 г. не запланированы. </w:t>
      </w:r>
    </w:p>
    <w:p w:rsidR="007B09BD" w:rsidRPr="00DE796F" w:rsidRDefault="00B25CF3" w:rsidP="007B09B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9.4 Предложения по величине необходимых инвестиций для перевода 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>открытой системы</w:t>
      </w:r>
      <w:r w:rsidR="0065084B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теплоснабжения (горячего водоснабжения) в закрытую систему горячего водоснабжения </w:t>
      </w:r>
    </w:p>
    <w:p w:rsidR="00B25CF3" w:rsidRPr="00DE796F" w:rsidRDefault="007B09BD" w:rsidP="007B09B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Инвестиции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 требуются, ввиду наличия закрытой системы теплоснабжения.  </w:t>
      </w:r>
      <w:r w:rsidR="00A832E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Организация г</w:t>
      </w:r>
      <w:r w:rsidR="00B25CF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оряче</w:t>
      </w:r>
      <w:r w:rsidR="00A832E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</w:t>
      </w:r>
      <w:r w:rsidR="00B25CF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водоснабжения до конца рас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четного периода не планируется</w:t>
      </w:r>
      <w:r w:rsidR="00A832E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ввиду значительных капиталовложений, а так же ввиду отсутствия спроса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B25CF3" w:rsidRPr="00DE796F" w:rsidRDefault="00B25CF3" w:rsidP="00B25CF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9.5 Оценка эффективности инвестиций по отдельным предложениям</w:t>
      </w:r>
    </w:p>
    <w:p w:rsidR="00B25CF3" w:rsidRPr="00DE796F" w:rsidRDefault="00B25CF3" w:rsidP="00B25CF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Экономический эффект мероприятий по реконструкции тепловых сетей достигается за счет</w:t>
      </w:r>
      <w:r w:rsidR="007B09B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сокращения аварий – издержек на </w:t>
      </w:r>
      <w:r w:rsidR="007B09B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их ликвидацию, снижения потерь при передаче тепловой энергии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EA1D05">
      <w:pPr>
        <w:widowControl w:val="0"/>
        <w:autoSpaceDE w:val="0"/>
        <w:autoSpaceDN w:val="0"/>
        <w:adjustRightInd w:val="0"/>
        <w:spacing w:before="120" w:after="24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РАЗДЕЛ </w:t>
      </w:r>
      <w:r w:rsidR="007B09BD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10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. 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Решение </w:t>
      </w:r>
      <w:r w:rsidR="007B09BD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 присвоении статуса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единой теплоснабжающей организации (организаций)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</w:p>
    <w:p w:rsidR="006B434F" w:rsidRPr="00DE796F" w:rsidRDefault="006B434F" w:rsidP="00904C1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Эксплуатаци</w:t>
      </w:r>
      <w:r w:rsidR="004566D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обслуживание котельн</w:t>
      </w:r>
      <w:r w:rsidR="00086C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r w:rsidR="00FB67C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Прибрежнинского</w:t>
      </w:r>
      <w:r w:rsidR="003B34A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образования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наст</w:t>
      </w:r>
      <w:r w:rsidR="00E2489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оящее время осуществляет </w:t>
      </w:r>
      <w:r w:rsidR="00FB67C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МУП "ЖКХ Прибрежнинского МО</w:t>
      </w:r>
      <w:r w:rsidR="00E2489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"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договору </w:t>
      </w:r>
      <w:r w:rsidR="00E4262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безвозмездного пользования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имущества.</w:t>
      </w:r>
      <w:r w:rsidR="003B34A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Собственником системы теплоснабжения является </w:t>
      </w:r>
      <w:r w:rsidR="00E4262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 «Братский район» (</w:t>
      </w:r>
      <w:r w:rsidR="007B09B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КУМИ Братского района Иркутской области)</w:t>
      </w:r>
      <w:r w:rsidR="00E4262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центральной котельной Прибрежнинское МО (Администрация Прибрежнинского сельского поселения)</w:t>
      </w:r>
      <w:r w:rsidR="00CD33E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7B09BD" w:rsidRPr="00DE796F" w:rsidRDefault="007B09BD" w:rsidP="007B09B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10.1 Решение об определении единой теплоснабжающей организации (организаций)</w:t>
      </w:r>
    </w:p>
    <w:p w:rsidR="007B09BD" w:rsidRPr="00DE796F" w:rsidRDefault="007B09BD" w:rsidP="007B09B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2019 г. решение об определении единой теплоснабжающей организации (далее - ЕТО) в Прибрежнинском муниципальном образовании принято за МУП "ЖКХ Прибрежнинского МО".</w:t>
      </w:r>
    </w:p>
    <w:p w:rsidR="007B09BD" w:rsidRPr="00DE796F" w:rsidRDefault="007B09BD" w:rsidP="007B09B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10.2 Реестр зон деятельности единой теплоснабжающей организации (организаций)</w:t>
      </w:r>
    </w:p>
    <w:p w:rsidR="007B09BD" w:rsidRDefault="007B09BD" w:rsidP="007B09B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Зоной деятельности ЕТО будет система централизованного теплоснабжения п. Прибрежный, в границах которого ЕТО обязана обслуживать любых обратившихся к ней потребителей тепловой энергии согласно Правилам организации теплоснабжения в Российской Федерации (утв. постановлением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Правительства РФ от 8 августа 2012 г. №808).</w:t>
      </w:r>
    </w:p>
    <w:p w:rsidR="007B09BD" w:rsidRPr="00DE796F" w:rsidRDefault="007B09BD" w:rsidP="007B09B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10.3 </w:t>
      </w:r>
      <w:r w:rsidR="00A45A27"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К</w:t>
      </w: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ритерии, в соответствии с которыми теплоснабжающая организация определена единой теплоснабжающей организацией</w:t>
      </w:r>
    </w:p>
    <w:p w:rsidR="007B09BD" w:rsidRPr="00DE796F" w:rsidRDefault="007B09BD" w:rsidP="007B09B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соответствии с «Правилами организации теплоснабжения в Российской Федерации» (утв. Постановлением Правительства РФ от 8 августа 2012 г. №808), критериями определения единой теплоснабжающей организации являются:</w:t>
      </w:r>
    </w:p>
    <w:p w:rsidR="007B09BD" w:rsidRPr="00DE796F" w:rsidRDefault="007B09BD" w:rsidP="007B09B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1 - 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7B09BD" w:rsidRPr="00DE796F" w:rsidRDefault="007B09BD" w:rsidP="007B09B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2 - размер собственного капитала;</w:t>
      </w:r>
    </w:p>
    <w:p w:rsidR="007B09BD" w:rsidRPr="00DE796F" w:rsidRDefault="007B09BD" w:rsidP="007B09B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3 - способность в лучшей мере обеспечить надежность теплоснабжения в соответствующей</w:t>
      </w:r>
      <w:r w:rsidR="00A45A2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системе теплоснабжения.</w:t>
      </w:r>
    </w:p>
    <w:p w:rsidR="00A45A27" w:rsidRPr="00DE796F" w:rsidRDefault="00A45A27" w:rsidP="00A45A2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Ввиду единого кандидата на роль ЕТО в Прибрежнинском муни</w:t>
      </w:r>
      <w:r w:rsidR="0024684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ципальном образовании, учитывая то, что действующая теплоснабжающая организация отвечает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критериям 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в </w:t>
      </w:r>
      <w:r w:rsidR="0024684B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соответствии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с которыми</w:t>
      </w:r>
      <w:r w:rsidR="0024684B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,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теплоснабжающая организация может быть определена ЕТО</w:t>
      </w:r>
      <w:r w:rsidR="0024684B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, в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данном случае выбор очевиден, не требует голосования.</w:t>
      </w:r>
    </w:p>
    <w:p w:rsidR="00A45A27" w:rsidRPr="00DE796F" w:rsidRDefault="00E24898" w:rsidP="00A45A2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настоящее время </w:t>
      </w:r>
      <w:r w:rsidR="00FB67C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МУП "ЖКХ Прибрежнинского МО"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отвечает критери</w:t>
      </w:r>
      <w:r w:rsidR="00A45A2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ям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определению </w:t>
      </w:r>
      <w:r w:rsidR="00E04CE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ЕТО</w:t>
      </w:r>
      <w:r w:rsidR="00A45A2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 том числе имеет возможность в лучшей мере обеспечить надежность теплоснабжения в системах теплоснабжения, имеет технические возможности и квалифицированный персонал по наладке, мониторингу, диспетчеризации, переключениям и оперативному управлению гидравлическими и температурными режимами системы теплоснабжения.</w:t>
      </w:r>
    </w:p>
    <w:p w:rsidR="00A45A27" w:rsidRPr="00DE796F" w:rsidRDefault="00A45A27" w:rsidP="00A45A2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с «Правилами организации теплоснабжения в Российской Федерации», в случае если организациями не подано ни одной заявки на присвоение статуса единой теплоснабжающей организации, статус единой теплоснабжающей организации присваивается организации, владеющей в соответствующей зоне деятельности источниками тепловой энергии с наибольшей рабочей тепловой мощностью и (или) тепловыми сетями с наибольшей тепловой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емкостью.</w:t>
      </w:r>
      <w:proofErr w:type="gramEnd"/>
    </w:p>
    <w:p w:rsidR="00A45A27" w:rsidRPr="00DE796F" w:rsidRDefault="0024684B" w:rsidP="00A45A2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10.4 Информация </w:t>
      </w:r>
      <w:proofErr w:type="gramStart"/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о</w:t>
      </w:r>
      <w:proofErr w:type="gramEnd"/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 поданных</w:t>
      </w:r>
      <w:r w:rsidR="00A45A27"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 теплоснабжающими организациями заяв</w:t>
      </w: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ок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. </w:t>
      </w:r>
    </w:p>
    <w:p w:rsidR="000949EA" w:rsidRPr="00DE796F" w:rsidRDefault="00A45A27" w:rsidP="00A45A2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момент разработки настоящей схемы теплоснабжения, не подано ни одной заявки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, </w:t>
      </w:r>
      <w:r w:rsidRPr="00A832E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соответствии с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«Правилами организации теплоснабжения в Российской Федерации»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="004566D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ри</w:t>
      </w:r>
      <w:r w:rsidR="0077504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утверждени</w:t>
      </w:r>
      <w:r w:rsidR="004566D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77504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проекта, необходимо рассмотреть </w:t>
      </w:r>
      <w:r w:rsidR="00FB67C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МУП "ЖКХ Прибрежнинского МО"</w:t>
      </w:r>
      <w:r w:rsidR="0077504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04CE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качестве ЕТО.</w:t>
      </w:r>
    </w:p>
    <w:p w:rsidR="006B434F" w:rsidRPr="00DE796F" w:rsidRDefault="00B15C0A" w:rsidP="00EA1D05">
      <w:pPr>
        <w:widowControl w:val="0"/>
        <w:autoSpaceDE w:val="0"/>
        <w:autoSpaceDN w:val="0"/>
        <w:adjustRightInd w:val="0"/>
        <w:spacing w:before="120" w:after="24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РАЗДЕЛ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="00A45A27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11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. 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Решения о распределении тепловой нагрузки между источниками тепловой энергии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</w:p>
    <w:p w:rsidR="006B434F" w:rsidRPr="00DE796F" w:rsidRDefault="006B434F" w:rsidP="00FF0F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Распределение тепловой нагрузки между источниками тепловой энергии</w:t>
      </w:r>
      <w:r w:rsidR="00A45A2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настоящей схемой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предусмотрено, ввиду того, что в </w:t>
      </w:r>
      <w:r w:rsidR="00FB67C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Прибрежнинском</w:t>
      </w:r>
      <w:r w:rsidR="003B34A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5E61C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сельском</w:t>
      </w:r>
      <w:r w:rsidR="003B34A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поселении</w:t>
      </w:r>
      <w:r w:rsidR="00E2489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источник</w:t>
      </w:r>
      <w:r w:rsidR="005E61C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теплоснабжения</w:t>
      </w:r>
      <w:r w:rsidR="005E61C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объединены в единую сеть теплоснабжения</w:t>
      </w:r>
      <w:r w:rsidR="0051619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Ч</w:t>
      </w:r>
      <w:r w:rsidR="00FB67C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асть системы теплоснабжения </w:t>
      </w:r>
      <w:r w:rsidR="0051619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является централизованной, так же существуют </w:t>
      </w:r>
      <w:r w:rsidR="00BD209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децентрализованные - </w:t>
      </w:r>
      <w:r w:rsidR="0051619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индивидуальные котельные, отапливающие конкретные объекты</w:t>
      </w:r>
      <w:r w:rsidR="0037572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51619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Объединение в единую сеть централизованного теплоснабжения не планируется ввиду удаленности</w:t>
      </w:r>
      <w:r w:rsidR="00BD209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отапливаемых объектов</w:t>
      </w:r>
      <w:r w:rsidR="0051619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а так же особенностей рельефа</w:t>
      </w:r>
      <w:r w:rsidR="00BD209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местности</w:t>
      </w:r>
      <w:r w:rsidR="0051619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A45A2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Распределение тепловой нагрузки между источниками тепловой энергии на расчетный срок не планируется.</w:t>
      </w:r>
    </w:p>
    <w:p w:rsidR="006B434F" w:rsidRPr="00DE796F" w:rsidRDefault="006B434F" w:rsidP="001E5683">
      <w:pPr>
        <w:widowControl w:val="0"/>
        <w:autoSpaceDE w:val="0"/>
        <w:autoSpaceDN w:val="0"/>
        <w:adjustRightInd w:val="0"/>
        <w:spacing w:before="120" w:after="240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РАЗДЕЛ </w:t>
      </w:r>
      <w:r w:rsidR="00A45A27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12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. 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Решения по бесхозяйным тепловым сетям</w:t>
      </w:r>
      <w:r w:rsidR="00100018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</w:p>
    <w:p w:rsidR="006B434F" w:rsidRPr="00DE796F" w:rsidRDefault="006B434F" w:rsidP="00FF0FC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Согласно статье</w:t>
      </w:r>
      <w:r w:rsidR="00C76C4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15 пункта 6 Федерального закона от 27 июля 2010 года № 190-ФЗ «О теплоснабжении»</w:t>
      </w:r>
      <w:r w:rsidR="00C76C4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выявления бесхозяйных тепловых сетей (тепловых сетей, не имеющих эксплуатирующей организации) орган местного самоуправления</w:t>
      </w:r>
      <w:r w:rsidR="00C76C4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 признания права собственности на указанные бесхозяйные тепловые сети</w:t>
      </w:r>
      <w:r w:rsidR="00C76C4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течение тридцати дней с даты их выявления</w:t>
      </w:r>
      <w:r w:rsidR="00C76C4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обязан определить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теплосетевую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организацию, тепловые сети которой непосредственно соединены с указанными бесхозяйными тепловыми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содержание и обслуживание бесхозяйных тепловых сетей в тарифы соответствующей организации на следующий период регулирования.  </w:t>
      </w:r>
    </w:p>
    <w:p w:rsidR="000E0817" w:rsidRDefault="000E0817" w:rsidP="0055528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Прибрежнинском муниципальном образовании на кадастровом учете зарегистрированы сети централизованного теплоснабжения протяженностью 2010 п.м., находящиеся в границах населенного пункта п. 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Прибрежный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</w:p>
    <w:p w:rsidR="009701A9" w:rsidRDefault="006B434F" w:rsidP="0055528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</w:t>
      </w:r>
      <w:r w:rsidR="000E08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ходе </w:t>
      </w:r>
      <w:r w:rsidR="00573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разработки проекта схемы теплоснабжения </w:t>
      </w:r>
      <w:r w:rsidR="0051619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</w:t>
      </w:r>
      <w:r w:rsidR="00573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</w:t>
      </w:r>
      <w:r w:rsidR="005D40D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7572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сельско</w:t>
      </w:r>
      <w:r w:rsidR="00573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</w:t>
      </w:r>
      <w:r w:rsidR="009F7C6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поселени</w:t>
      </w:r>
      <w:r w:rsidR="00573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 выявлены</w:t>
      </w:r>
      <w:r w:rsidR="00C76C4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бесхозны</w:t>
      </w:r>
      <w:r w:rsidR="00A45A2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C76C4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5D40D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сет</w:t>
      </w:r>
      <w:r w:rsidR="00A45A2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5D40D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51619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централизованного </w:t>
      </w:r>
      <w:r w:rsidR="0037572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теплоснабжения</w:t>
      </w:r>
      <w:r w:rsidR="00573C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протяженностью 360 п.м. Сети расположены в границах </w:t>
      </w:r>
      <w:r w:rsidR="000E08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населенного пункта п. </w:t>
      </w:r>
      <w:proofErr w:type="gramStart"/>
      <w:r w:rsidR="000E0817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Прибрежный</w:t>
      </w:r>
      <w:proofErr w:type="gramEnd"/>
      <w:r w:rsidR="009E40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на территории </w:t>
      </w:r>
      <w:r w:rsidR="009E4096" w:rsidRPr="009E40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Илирск</w:t>
      </w:r>
      <w:r w:rsidR="009E40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ой</w:t>
      </w:r>
      <w:r w:rsidR="009E4096" w:rsidRPr="009E40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средн</w:t>
      </w:r>
      <w:r w:rsidR="009E40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ей</w:t>
      </w:r>
      <w:r w:rsidR="009E4096" w:rsidRPr="009E40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общеобразователь</w:t>
      </w:r>
      <w:r w:rsidR="009E40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ной</w:t>
      </w:r>
      <w:r w:rsidR="009E4096" w:rsidRPr="009E40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школ</w:t>
      </w:r>
      <w:r w:rsidR="009E40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="009E4096" w:rsidRPr="009E40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№ 2</w:t>
      </w:r>
      <w:r w:rsidR="009E409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CF6786" w:rsidRDefault="00CF6786" w:rsidP="0055528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целях определения протяженности и расположения бесхозяйных сетей теплоснабжения необходимо провести работы по их кадастровому учету.</w:t>
      </w:r>
    </w:p>
    <w:p w:rsidR="00CF6786" w:rsidRDefault="00CF6786" w:rsidP="0055528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течени</w:t>
      </w:r>
      <w:proofErr w:type="gramStart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proofErr w:type="gramEnd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30 дней с момента выявления бесхозяйных сетей в обязательном порядке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определить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теплосетевую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организацию, тепловые сети которой непосредственно соединены с указанными бесхозяйными тепловыми сетями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CF6786" w:rsidRDefault="00CF6786" w:rsidP="0055528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настоящий момент бесхозяйные сети теплоснабжения соединены с сетями Котельной Центральная</w:t>
      </w:r>
      <w:r w:rsidR="00DB781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находятся в зоне действия теплоснабжающей организации МУП "ЖКХ Прибрежный".</w:t>
      </w:r>
    </w:p>
    <w:p w:rsidR="00DB781F" w:rsidRDefault="00DB781F" w:rsidP="00876EF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Орган регулирования обязан включить затраты на содержание и обслуживание бесхозяйных тепловых сетей в тарифы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теплоснабжающей организации МУП "ЖКХ Прибрежный"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следующий период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регулирования.</w:t>
      </w:r>
    </w:p>
    <w:p w:rsidR="00876EF4" w:rsidRPr="00DE796F" w:rsidRDefault="00876EF4" w:rsidP="00DB781F">
      <w:pPr>
        <w:widowControl w:val="0"/>
        <w:autoSpaceDE w:val="0"/>
        <w:autoSpaceDN w:val="0"/>
        <w:adjustRightInd w:val="0"/>
        <w:spacing w:before="120"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Раздел 13. </w:t>
      </w:r>
      <w:r w:rsidR="00100018" w:rsidRPr="00DE79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"</w:t>
      </w:r>
      <w:r w:rsidRPr="00DE79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Синхронизация схемы теплоснабжения со схемой газоснабжения и газификации субъекта Российской Федерации и (или) поселения, схемой и программой развития </w:t>
      </w:r>
      <w:r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электроэнергетики, а также со схемой водоснабжения и водоотведения поселения, городского округа, города федерального значения</w:t>
      </w:r>
      <w:r w:rsidR="00100018"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</w:p>
    <w:p w:rsidR="00876EF4" w:rsidRPr="00DE796F" w:rsidRDefault="00876EF4" w:rsidP="00876EF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13.1 Описание решений (на основе утвержденной региональной (межрегиональной) программы газификации жилищно-коммунального хозяйства, промышленных и иных организаций) о развитии соответствующей системы газоснабжения в части обеспечения топливом источников тепловой энергии.</w:t>
      </w:r>
    </w:p>
    <w:p w:rsidR="00876EF4" w:rsidRPr="00DE796F" w:rsidRDefault="00876EF4" w:rsidP="00876EF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В настоящее время в Прибрежнинском муниципальном образовании газоснабжение потребителей не осуществляется, газификация поселка не производится.</w:t>
      </w:r>
    </w:p>
    <w:p w:rsidR="00876EF4" w:rsidRPr="00DE796F" w:rsidRDefault="00876EF4" w:rsidP="00876EF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Согласно генеральному планированию перспектива газификация поселка отсутствует. </w:t>
      </w:r>
    </w:p>
    <w:p w:rsidR="00876EF4" w:rsidRPr="00DE796F" w:rsidRDefault="00876EF4" w:rsidP="00876EF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13.2 Описание </w:t>
      </w:r>
      <w:proofErr w:type="gramStart"/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проблем организации газоснабжения источников тепловой энергии</w:t>
      </w:r>
      <w:proofErr w:type="gramEnd"/>
    </w:p>
    <w:p w:rsidR="00876EF4" w:rsidRPr="00DE796F" w:rsidRDefault="00876EF4" w:rsidP="00876EF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Проблемы организации газоснабжения централизованных источников тепловой энергии отсутствуют, в виду отсутствия газификации поселка.</w:t>
      </w:r>
    </w:p>
    <w:p w:rsidR="00876EF4" w:rsidRPr="00DE796F" w:rsidRDefault="00876EF4" w:rsidP="00876EF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proofErr w:type="gramStart"/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13.3 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теплоснабжения.</w:t>
      </w:r>
      <w:proofErr w:type="gramEnd"/>
    </w:p>
    <w:p w:rsidR="00876EF4" w:rsidRPr="00DE796F" w:rsidRDefault="00876EF4" w:rsidP="00876EF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Предложения по корректировке утвержденной (разработке) региональной (межрегиональной) программы газификации жилищно-коммунального хозяйства, промышленных и иных организаций до конца расчетного периода не требуется.</w:t>
      </w:r>
    </w:p>
    <w:p w:rsidR="00876EF4" w:rsidRPr="00DE796F" w:rsidRDefault="00876EF4" w:rsidP="00876EF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proofErr w:type="gramStart"/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13.4 Описание решений (вырабатываемых с учетом положений утвержденной схемы и программы развития Единой энергетической системы России) о строительстве, реконструкции, техническом перевооружении, выводе из эксплуатации источников тепловой энергии и Схема теплоснабжения генерирующих объектов, включая входящее в их состав оборудование, функционирующих в режиме комбинированной выработки электрической и тепловой энергии, в части перспективных балансов тепловой мощности в схемах теплоснабжения.</w:t>
      </w:r>
      <w:proofErr w:type="gramEnd"/>
    </w:p>
    <w:p w:rsidR="00876EF4" w:rsidRPr="00DE796F" w:rsidRDefault="00876EF4" w:rsidP="00876EF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перспективе развития муниципального образования до 2034 года, газификация поселений не запланирована. В связи с этим, нет сведений для формирования данного раздела.</w:t>
      </w:r>
    </w:p>
    <w:p w:rsidR="008B54D8" w:rsidRDefault="008B54D8" w:rsidP="00876EF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</w:p>
    <w:p w:rsidR="00876EF4" w:rsidRPr="00DE796F" w:rsidRDefault="00876EF4" w:rsidP="00876EF4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lastRenderedPageBreak/>
        <w:t xml:space="preserve">13.5 Предложения по строительству генерирующих объектов, функционирующих в режиме комбинированной выработки электрической и тепловой энергии, указанных в схеме теплоснабжения, для их учета при разработке схемы и программы перспективного развития электроэнергетики субъекта Российской Федерации, схемы и программы развития Единой энергетической системы России, </w:t>
      </w:r>
      <w:proofErr w:type="gramStart"/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содержащие</w:t>
      </w:r>
      <w:proofErr w:type="gramEnd"/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 в том числе описание участия указанных объектов в перспективных балансах тепловой мощности и энергии</w:t>
      </w:r>
    </w:p>
    <w:p w:rsidR="00455A22" w:rsidRPr="00DE796F" w:rsidRDefault="00455A22" w:rsidP="00455A2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 конца расчетного периода в Прибрежнинском муниципальном образовании строительство генерирующих объектов, функционирующих в режиме комбинированной выработки электрической и тепловой энергии, указанных в схеме теплоснабжения, не ожидается, ввиду отсутствия планов по газификации МО на перспективный срок развития до 2034 года.</w:t>
      </w:r>
    </w:p>
    <w:p w:rsidR="00455A22" w:rsidRPr="00DE796F" w:rsidRDefault="00455A22" w:rsidP="00455A2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13.6. Описание решений (вырабатываемых с учетом положений утвержденной схемы водоснабжения поселения, городского округа, города федерального значения) о развитии соответствующей системы водоснабжения в части, относящейся к системам теплоснабжения.</w:t>
      </w:r>
    </w:p>
    <w:p w:rsidR="00455A22" w:rsidRPr="00DE796F" w:rsidRDefault="00455A22" w:rsidP="00455A2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Развитие системы водоснабжения в части, относящейся к муниципальным системам теплоснабжения на территории муниципального образования, не запланировано.</w:t>
      </w:r>
    </w:p>
    <w:p w:rsidR="00455A22" w:rsidRPr="00DE796F" w:rsidRDefault="00455A22" w:rsidP="00455A2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13.7.  Предложения по корректировке утвержденной (разработке) схемы водоснабжения поселения, городского округа,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теплоснабжения.</w:t>
      </w:r>
    </w:p>
    <w:p w:rsidR="00455A22" w:rsidRPr="00DE796F" w:rsidRDefault="00455A22" w:rsidP="00455A2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Предложения по корректировке утвержденной (разработке) схемы водоснабжения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отсутствуют.</w:t>
      </w:r>
    </w:p>
    <w:p w:rsidR="008B54D8" w:rsidRDefault="008B54D8" w:rsidP="00455A2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8B54D8" w:rsidRDefault="008B54D8" w:rsidP="00455A2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55A22" w:rsidRPr="00DE796F" w:rsidRDefault="00100018" w:rsidP="00455A2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</w:t>
      </w:r>
      <w:r w:rsidR="00455A22"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14. </w:t>
      </w:r>
      <w:r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  <w:r w:rsidR="00455A22"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Индикаторы развития систем теплоснабжения поселения</w:t>
      </w:r>
      <w:r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</w:p>
    <w:p w:rsidR="00455A22" w:rsidRPr="00DE796F" w:rsidRDefault="00455A22" w:rsidP="00455A2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Индикаторы развития систем теплоснабжения Прибрежнинского муниципального образования на расчетный период приведены в таблице </w:t>
      </w:r>
      <w:r w:rsidR="00F33FB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14.1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F33FB7" w:rsidRPr="00DE796F" w:rsidRDefault="00F33FB7" w:rsidP="00F33FB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Таблица 14.1. Индикаторы развития системы теплоснабжения</w:t>
      </w:r>
    </w:p>
    <w:tbl>
      <w:tblPr>
        <w:tblStyle w:val="a6"/>
        <w:tblW w:w="10172" w:type="dxa"/>
        <w:tblLook w:val="04A0"/>
      </w:tblPr>
      <w:tblGrid>
        <w:gridCol w:w="595"/>
        <w:gridCol w:w="5750"/>
        <w:gridCol w:w="1843"/>
        <w:gridCol w:w="992"/>
        <w:gridCol w:w="992"/>
      </w:tblGrid>
      <w:tr w:rsidR="00455A22" w:rsidRPr="00DE796F" w:rsidTr="00DA437E">
        <w:tc>
          <w:tcPr>
            <w:tcW w:w="595" w:type="dxa"/>
            <w:vAlign w:val="center"/>
          </w:tcPr>
          <w:p w:rsidR="00455A22" w:rsidRPr="00DE796F" w:rsidRDefault="00455A22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750" w:type="dxa"/>
            <w:vAlign w:val="center"/>
          </w:tcPr>
          <w:p w:rsidR="00455A22" w:rsidRPr="00DE796F" w:rsidRDefault="00455A22" w:rsidP="00F3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  <w:p w:rsidR="00455A22" w:rsidRPr="00DE796F" w:rsidRDefault="00455A22" w:rsidP="00F3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индикатора развития</w:t>
            </w:r>
          </w:p>
        </w:tc>
        <w:tc>
          <w:tcPr>
            <w:tcW w:w="1843" w:type="dxa"/>
            <w:vAlign w:val="center"/>
          </w:tcPr>
          <w:p w:rsidR="00455A22" w:rsidRPr="00DE796F" w:rsidRDefault="00DA437E" w:rsidP="00F3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единица </w:t>
            </w:r>
            <w:r w:rsidR="00455A22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992" w:type="dxa"/>
            <w:vAlign w:val="center"/>
          </w:tcPr>
          <w:p w:rsidR="00455A22" w:rsidRPr="00DE796F" w:rsidRDefault="00455A22" w:rsidP="00F3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455A22" w:rsidRPr="00DE796F" w:rsidRDefault="00455A22" w:rsidP="00F3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2034</w:t>
            </w:r>
          </w:p>
        </w:tc>
      </w:tr>
      <w:tr w:rsidR="00455A22" w:rsidRPr="00DE796F" w:rsidTr="00DA437E">
        <w:tc>
          <w:tcPr>
            <w:tcW w:w="595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50" w:type="dxa"/>
            <w:vAlign w:val="center"/>
          </w:tcPr>
          <w:p w:rsidR="00455A22" w:rsidRPr="00DE796F" w:rsidRDefault="00F26553" w:rsidP="00455A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Количество </w:t>
            </w:r>
            <w:r w:rsidR="00455A22"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прекращений подачи тепловой энергии,</w:t>
            </w:r>
          </w:p>
          <w:p w:rsidR="00455A22" w:rsidRPr="00DE796F" w:rsidRDefault="00455A22" w:rsidP="00F265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теплоносителя в результате технологических нарушений </w:t>
            </w: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на тепловых сетях</w:t>
            </w:r>
          </w:p>
        </w:tc>
        <w:tc>
          <w:tcPr>
            <w:tcW w:w="1843" w:type="dxa"/>
            <w:vAlign w:val="center"/>
          </w:tcPr>
          <w:p w:rsidR="00455A22" w:rsidRPr="00DE796F" w:rsidRDefault="00F26553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455A22" w:rsidRPr="00DE796F" w:rsidRDefault="00DA437E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5A22" w:rsidRPr="00DE796F" w:rsidRDefault="00DA437E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455A22" w:rsidRPr="00DE796F" w:rsidTr="00DA437E">
        <w:tc>
          <w:tcPr>
            <w:tcW w:w="595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50" w:type="dxa"/>
            <w:vAlign w:val="center"/>
          </w:tcPr>
          <w:p w:rsidR="00F26553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прекращений подачи тепловой энергии,</w:t>
            </w:r>
          </w:p>
          <w:p w:rsidR="00455A22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теплоносителя в результате технологических нарушений </w:t>
            </w: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на источниках тепловой энергии</w:t>
            </w:r>
          </w:p>
        </w:tc>
        <w:tc>
          <w:tcPr>
            <w:tcW w:w="1843" w:type="dxa"/>
            <w:vAlign w:val="center"/>
          </w:tcPr>
          <w:p w:rsidR="00455A22" w:rsidRPr="00DE796F" w:rsidRDefault="00F26553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455A22" w:rsidRPr="00DE796F" w:rsidRDefault="00DA437E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5A22" w:rsidRPr="00DE796F" w:rsidRDefault="00DA437E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455A22" w:rsidRPr="00DE796F" w:rsidTr="00DA437E">
        <w:tc>
          <w:tcPr>
            <w:tcW w:w="595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50" w:type="dxa"/>
            <w:vAlign w:val="center"/>
          </w:tcPr>
          <w:p w:rsidR="00F26553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удельный расход условного топлива на единицу тепло-</w:t>
            </w:r>
          </w:p>
          <w:p w:rsidR="00F26553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вой энергии, отпускаемой с коллекторов источников</w:t>
            </w:r>
          </w:p>
          <w:p w:rsidR="00F26553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тепловой энергии</w:t>
            </w:r>
          </w:p>
          <w:p w:rsidR="00455A22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котельная Центральная </w:t>
            </w:r>
          </w:p>
        </w:tc>
        <w:tc>
          <w:tcPr>
            <w:tcW w:w="1843" w:type="dxa"/>
            <w:vAlign w:val="center"/>
          </w:tcPr>
          <w:p w:rsidR="00455A22" w:rsidRPr="00DE796F" w:rsidRDefault="00DA437E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</w:t>
            </w:r>
            <w:r w:rsidR="00F26553"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26553"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</w:t>
            </w:r>
            <w:proofErr w:type="spellEnd"/>
            <w:proofErr w:type="gramEnd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  <w:r w:rsidR="00F26553"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992" w:type="dxa"/>
            <w:vAlign w:val="center"/>
          </w:tcPr>
          <w:p w:rsidR="00455A22" w:rsidRPr="00DE796F" w:rsidRDefault="00DA437E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55A22" w:rsidRPr="00DE796F" w:rsidRDefault="00DA437E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55A22" w:rsidRPr="00DE796F" w:rsidTr="00DA437E">
        <w:tc>
          <w:tcPr>
            <w:tcW w:w="595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50" w:type="dxa"/>
            <w:vAlign w:val="center"/>
          </w:tcPr>
          <w:p w:rsidR="00455A22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843" w:type="dxa"/>
            <w:vAlign w:val="center"/>
          </w:tcPr>
          <w:p w:rsidR="00455A22" w:rsidRPr="00DE796F" w:rsidRDefault="00F26553" w:rsidP="00DA437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Гкал/</w:t>
            </w:r>
            <w:proofErr w:type="gram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</w:t>
            </w:r>
            <w:proofErr w:type="gramEnd"/>
            <w:r w:rsidR="00DA437E"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.п.</w:t>
            </w:r>
          </w:p>
          <w:p w:rsidR="00DA437E" w:rsidRPr="00DE796F" w:rsidRDefault="00DA437E" w:rsidP="00DA437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м³/</w:t>
            </w:r>
            <w:proofErr w:type="gram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</w:t>
            </w:r>
            <w:proofErr w:type="gramEnd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992" w:type="dxa"/>
            <w:vAlign w:val="center"/>
          </w:tcPr>
          <w:p w:rsidR="00DA437E" w:rsidRPr="00DE796F" w:rsidRDefault="00DA437E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0,094</w:t>
            </w:r>
          </w:p>
          <w:p w:rsidR="00455A22" w:rsidRPr="00DE796F" w:rsidRDefault="00DA437E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992" w:type="dxa"/>
            <w:vAlign w:val="center"/>
          </w:tcPr>
          <w:p w:rsidR="00DA437E" w:rsidRPr="00DE796F" w:rsidRDefault="00DA437E" w:rsidP="00DA437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0,094</w:t>
            </w:r>
          </w:p>
          <w:p w:rsidR="00455A22" w:rsidRPr="00DE796F" w:rsidRDefault="00DA437E" w:rsidP="00DA437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0,229</w:t>
            </w:r>
          </w:p>
        </w:tc>
      </w:tr>
      <w:tr w:rsidR="00455A22" w:rsidRPr="00DE796F" w:rsidTr="00DA437E">
        <w:tc>
          <w:tcPr>
            <w:tcW w:w="595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50" w:type="dxa"/>
            <w:vAlign w:val="center"/>
          </w:tcPr>
          <w:p w:rsidR="00F26553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Коэффициент использования установленной тепловой</w:t>
            </w:r>
            <w:proofErr w:type="gramEnd"/>
          </w:p>
          <w:p w:rsidR="00F26553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мощности</w:t>
            </w:r>
          </w:p>
          <w:p w:rsidR="00455A22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котельная Центральная</w:t>
            </w:r>
          </w:p>
        </w:tc>
        <w:tc>
          <w:tcPr>
            <w:tcW w:w="1843" w:type="dxa"/>
            <w:vAlign w:val="center"/>
          </w:tcPr>
          <w:p w:rsidR="00455A22" w:rsidRPr="00DE796F" w:rsidRDefault="00DA437E" w:rsidP="00F265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55A22" w:rsidRPr="00DE796F" w:rsidRDefault="00DA437E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vAlign w:val="center"/>
          </w:tcPr>
          <w:p w:rsidR="00455A22" w:rsidRPr="00DE796F" w:rsidRDefault="00DA437E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</w:tr>
      <w:tr w:rsidR="00455A22" w:rsidRPr="00DE796F" w:rsidTr="00DA437E">
        <w:tc>
          <w:tcPr>
            <w:tcW w:w="595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50" w:type="dxa"/>
            <w:vAlign w:val="center"/>
          </w:tcPr>
          <w:p w:rsidR="00455A22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843" w:type="dxa"/>
            <w:vAlign w:val="center"/>
          </w:tcPr>
          <w:p w:rsidR="00455A22" w:rsidRPr="00DE796F" w:rsidRDefault="00F26553" w:rsidP="00DA437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</w:t>
            </w:r>
            <w:r w:rsidR="00DA437E"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.п.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/Гкал</w:t>
            </w:r>
          </w:p>
        </w:tc>
        <w:tc>
          <w:tcPr>
            <w:tcW w:w="992" w:type="dxa"/>
            <w:vAlign w:val="center"/>
          </w:tcPr>
          <w:p w:rsidR="00455A22" w:rsidRPr="00DE796F" w:rsidRDefault="00DA437E" w:rsidP="00A734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55A22" w:rsidRPr="00DE796F" w:rsidRDefault="00DA437E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55A22" w:rsidRPr="00DE796F" w:rsidTr="00DA437E">
        <w:tc>
          <w:tcPr>
            <w:tcW w:w="595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50" w:type="dxa"/>
            <w:vAlign w:val="center"/>
          </w:tcPr>
          <w:p w:rsidR="00455A22" w:rsidRPr="00DE796F" w:rsidRDefault="00F26553" w:rsidP="00A73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тепловой энергии, выработанной в комбинированном режиме (как отношение величины тепловой</w:t>
            </w:r>
            <w:r w:rsidR="00A734D0"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энергии, отпущенной </w:t>
            </w:r>
            <w:r w:rsidR="00A734D0"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из отборов турбоагрегатов, к об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1843" w:type="dxa"/>
            <w:vAlign w:val="center"/>
          </w:tcPr>
          <w:p w:rsidR="00455A22" w:rsidRPr="00DE796F" w:rsidRDefault="00F26553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55A22" w:rsidRPr="00DE796F" w:rsidTr="00DA437E">
        <w:tc>
          <w:tcPr>
            <w:tcW w:w="595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50" w:type="dxa"/>
            <w:vAlign w:val="center"/>
          </w:tcPr>
          <w:p w:rsidR="00455A22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843" w:type="dxa"/>
            <w:vAlign w:val="center"/>
          </w:tcPr>
          <w:p w:rsidR="00455A22" w:rsidRPr="00DE796F" w:rsidRDefault="00F26553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Тут/кВт</w:t>
            </w:r>
          </w:p>
        </w:tc>
        <w:tc>
          <w:tcPr>
            <w:tcW w:w="992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55A22" w:rsidRPr="00DE796F" w:rsidTr="00DA437E">
        <w:tc>
          <w:tcPr>
            <w:tcW w:w="595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50" w:type="dxa"/>
            <w:vAlign w:val="center"/>
          </w:tcPr>
          <w:p w:rsidR="00F26553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коэффициент использования теплоты топлива (только</w:t>
            </w:r>
            <w:r w:rsidR="00DA437E"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для источников тепловой энергии, функционирующих</w:t>
            </w:r>
            <w:r w:rsidR="00DA437E"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режиме комбинированной выработки электрической</w:t>
            </w:r>
            <w:proofErr w:type="gramEnd"/>
          </w:p>
          <w:p w:rsidR="00455A22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тепловой энергии)</w:t>
            </w:r>
          </w:p>
        </w:tc>
        <w:tc>
          <w:tcPr>
            <w:tcW w:w="1843" w:type="dxa"/>
            <w:vAlign w:val="center"/>
          </w:tcPr>
          <w:p w:rsidR="00455A22" w:rsidRPr="00DE796F" w:rsidRDefault="00DA437E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455A22" w:rsidRPr="00DE796F" w:rsidTr="00DA437E">
        <w:tc>
          <w:tcPr>
            <w:tcW w:w="595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50" w:type="dxa"/>
            <w:vAlign w:val="center"/>
          </w:tcPr>
          <w:p w:rsidR="00455A22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843" w:type="dxa"/>
            <w:vAlign w:val="center"/>
          </w:tcPr>
          <w:p w:rsidR="00455A22" w:rsidRPr="00DE796F" w:rsidRDefault="00F26553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455A22" w:rsidRPr="00DE796F" w:rsidTr="00DA437E">
        <w:tc>
          <w:tcPr>
            <w:tcW w:w="595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50" w:type="dxa"/>
            <w:vAlign w:val="center"/>
          </w:tcPr>
          <w:p w:rsidR="00455A22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средневзвешенный срок эксплуатации тепловых сетей (по материальной характеристике)</w:t>
            </w:r>
          </w:p>
        </w:tc>
        <w:tc>
          <w:tcPr>
            <w:tcW w:w="1843" w:type="dxa"/>
            <w:vAlign w:val="center"/>
          </w:tcPr>
          <w:p w:rsidR="00455A22" w:rsidRPr="00DE796F" w:rsidRDefault="00F26553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</w:tr>
      <w:tr w:rsidR="00455A22" w:rsidRPr="00DE796F" w:rsidTr="00DA437E">
        <w:tc>
          <w:tcPr>
            <w:tcW w:w="595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50" w:type="dxa"/>
            <w:vAlign w:val="center"/>
          </w:tcPr>
          <w:p w:rsidR="00455A22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отношение материальной характеристики тепловых сетей, реконструированных за год, к общей 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материальной характеристике тепловых сетей</w:t>
            </w:r>
          </w:p>
        </w:tc>
        <w:tc>
          <w:tcPr>
            <w:tcW w:w="1843" w:type="dxa"/>
            <w:vAlign w:val="center"/>
          </w:tcPr>
          <w:p w:rsidR="00455A22" w:rsidRPr="00DE796F" w:rsidRDefault="00F26553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455A22" w:rsidRPr="00DE796F" w:rsidTr="00DA437E">
        <w:tc>
          <w:tcPr>
            <w:tcW w:w="595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750" w:type="dxa"/>
            <w:vAlign w:val="center"/>
          </w:tcPr>
          <w:p w:rsidR="00455A22" w:rsidRPr="00DE796F" w:rsidRDefault="00F26553" w:rsidP="00F265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  <w:proofErr w:type="gramEnd"/>
          </w:p>
        </w:tc>
        <w:tc>
          <w:tcPr>
            <w:tcW w:w="1843" w:type="dxa"/>
            <w:vAlign w:val="center"/>
          </w:tcPr>
          <w:p w:rsidR="00455A22" w:rsidRPr="00DE796F" w:rsidRDefault="00F26553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55A22" w:rsidRPr="00DE796F" w:rsidRDefault="00A734D0" w:rsidP="00455A2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</w:tbl>
    <w:p w:rsidR="00DA437E" w:rsidRPr="00DE796F" w:rsidRDefault="00100018" w:rsidP="00A832E1">
      <w:pPr>
        <w:autoSpaceDE w:val="0"/>
        <w:autoSpaceDN w:val="0"/>
        <w:adjustRightInd w:val="0"/>
        <w:spacing w:before="120" w:after="0" w:line="360" w:lineRule="auto"/>
        <w:ind w:firstLine="709"/>
        <w:rPr>
          <w:rFonts w:ascii="Times New Roman" w:eastAsia="Times New Roman,Bold" w:hAnsi="Times New Roman" w:cs="Times New Roman"/>
          <w:b/>
          <w:bCs/>
          <w:sz w:val="28"/>
          <w:szCs w:val="28"/>
        </w:rPr>
      </w:pPr>
      <w:r w:rsidRPr="00DE796F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РАЗДЕЛ </w:t>
      </w:r>
      <w:r w:rsidR="00DA437E" w:rsidRPr="00DE796F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15. </w:t>
      </w:r>
      <w:r w:rsidRPr="00DE796F">
        <w:rPr>
          <w:rFonts w:ascii="Times New Roman" w:eastAsia="Times New Roman,Bold" w:hAnsi="Times New Roman" w:cs="Times New Roman"/>
          <w:b/>
          <w:bCs/>
          <w:sz w:val="28"/>
          <w:szCs w:val="28"/>
        </w:rPr>
        <w:t>"</w:t>
      </w:r>
      <w:r w:rsidR="00F33FB7" w:rsidRPr="00DE796F">
        <w:rPr>
          <w:rFonts w:ascii="Times New Roman" w:eastAsia="Times New Roman,Bold" w:hAnsi="Times New Roman" w:cs="Times New Roman"/>
          <w:b/>
          <w:bCs/>
          <w:sz w:val="28"/>
          <w:szCs w:val="28"/>
        </w:rPr>
        <w:t>Ценовые</w:t>
      </w:r>
      <w:r w:rsidR="00DA437E" w:rsidRPr="00DE796F">
        <w:rPr>
          <w:rFonts w:ascii="Times New Roman" w:eastAsia="Times New Roman,Bold" w:hAnsi="Times New Roman" w:cs="Times New Roman"/>
          <w:b/>
          <w:bCs/>
          <w:sz w:val="28"/>
          <w:szCs w:val="28"/>
        </w:rPr>
        <w:t xml:space="preserve"> (тарифные) </w:t>
      </w:r>
      <w:r w:rsidR="00F33FB7" w:rsidRPr="00DE796F">
        <w:rPr>
          <w:rFonts w:ascii="Times New Roman" w:eastAsia="Times New Roman,Bold" w:hAnsi="Times New Roman" w:cs="Times New Roman"/>
          <w:b/>
          <w:bCs/>
          <w:sz w:val="28"/>
          <w:szCs w:val="28"/>
        </w:rPr>
        <w:t>последствия</w:t>
      </w:r>
      <w:r w:rsidRPr="00DE796F">
        <w:rPr>
          <w:rFonts w:ascii="Times New Roman" w:eastAsia="Times New Roman,Bold" w:hAnsi="Times New Roman" w:cs="Times New Roman"/>
          <w:b/>
          <w:bCs/>
          <w:sz w:val="28"/>
          <w:szCs w:val="28"/>
        </w:rPr>
        <w:t>"</w:t>
      </w:r>
    </w:p>
    <w:p w:rsidR="00DA437E" w:rsidRPr="00DE796F" w:rsidRDefault="00DA437E" w:rsidP="00F33F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E796F">
        <w:rPr>
          <w:rFonts w:ascii="Times New Roman" w:eastAsia="Times New Roman,Bold" w:hAnsi="Times New Roman" w:cs="Times New Roman"/>
          <w:sz w:val="28"/>
          <w:szCs w:val="28"/>
        </w:rPr>
        <w:t xml:space="preserve">В настоящий момент тариф на предоставления услуг теплоснабжения </w:t>
      </w:r>
      <w:r w:rsidR="00F33FB7" w:rsidRPr="00DE796F">
        <w:rPr>
          <w:rFonts w:ascii="Times New Roman" w:eastAsia="Times New Roman,Bold" w:hAnsi="Times New Roman" w:cs="Times New Roman"/>
          <w:sz w:val="28"/>
          <w:szCs w:val="28"/>
        </w:rPr>
        <w:t xml:space="preserve">на территории Братского района, </w:t>
      </w:r>
      <w:r w:rsidRPr="00DE796F">
        <w:rPr>
          <w:rFonts w:ascii="Times New Roman" w:eastAsia="Times New Roman,Bold" w:hAnsi="Times New Roman" w:cs="Times New Roman"/>
          <w:sz w:val="28"/>
          <w:szCs w:val="28"/>
        </w:rPr>
        <w:t xml:space="preserve">неизменно растет, ввиду роста </w:t>
      </w:r>
      <w:r w:rsidR="00F33FB7" w:rsidRPr="00DE796F">
        <w:rPr>
          <w:rFonts w:ascii="Times New Roman" w:eastAsia="Times New Roman,Bold" w:hAnsi="Times New Roman" w:cs="Times New Roman"/>
          <w:sz w:val="28"/>
          <w:szCs w:val="28"/>
        </w:rPr>
        <w:t>стоимости твердого топлива и его доставки.</w:t>
      </w:r>
    </w:p>
    <w:p w:rsidR="00F33FB7" w:rsidRPr="00DE796F" w:rsidRDefault="00F33FB7" w:rsidP="00F33F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E796F">
        <w:rPr>
          <w:rFonts w:ascii="Times New Roman" w:eastAsia="Times New Roman,Bold" w:hAnsi="Times New Roman" w:cs="Times New Roman"/>
          <w:sz w:val="28"/>
          <w:szCs w:val="28"/>
        </w:rPr>
        <w:t>Причина роста тарифа на территории Прибрежнинского муниципального образования ввиду аварийности или ветхости системы теплоснабжения не установлена.</w:t>
      </w:r>
    </w:p>
    <w:p w:rsidR="00F33FB7" w:rsidRPr="00DE796F" w:rsidRDefault="00F33FB7" w:rsidP="00F33F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E796F">
        <w:rPr>
          <w:rFonts w:ascii="Times New Roman" w:eastAsia="Times New Roman,Bold" w:hAnsi="Times New Roman" w:cs="Times New Roman"/>
          <w:sz w:val="28"/>
          <w:szCs w:val="28"/>
        </w:rPr>
        <w:t>В 2018 году стоимость 1 Гкал = 2134,32 рублей (без учета НДС), в 2019 году 1 Гкал = 2420,53 рублей (без учета НДС).</w:t>
      </w:r>
    </w:p>
    <w:p w:rsidR="00F33FB7" w:rsidRPr="00DE796F" w:rsidRDefault="00F33FB7" w:rsidP="00F33F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,Bold" w:hAnsi="Times New Roman" w:cs="Times New Roman"/>
          <w:sz w:val="28"/>
          <w:szCs w:val="28"/>
        </w:rPr>
      </w:pPr>
      <w:r w:rsidRPr="00DE796F">
        <w:rPr>
          <w:rFonts w:ascii="Times New Roman" w:eastAsia="Times New Roman,Bold" w:hAnsi="Times New Roman" w:cs="Times New Roman"/>
          <w:sz w:val="28"/>
          <w:szCs w:val="28"/>
        </w:rPr>
        <w:t xml:space="preserve">Изменение тарифов и ценовые последствия более подробно рассмотрены в Разделе 14 "Обосновывающий материал к схеме теплоснабжения". </w:t>
      </w:r>
    </w:p>
    <w:p w:rsidR="00F33FB7" w:rsidRPr="00DE796F" w:rsidRDefault="00F33FB7" w:rsidP="001E5683">
      <w:pPr>
        <w:spacing w:before="120" w:after="24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F33FB7" w:rsidRDefault="00F33FB7" w:rsidP="001E5683">
      <w:pPr>
        <w:spacing w:before="120" w:after="24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DB781F" w:rsidRDefault="00DB781F" w:rsidP="001E5683">
      <w:pPr>
        <w:spacing w:before="120" w:after="24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DB781F" w:rsidRDefault="00DB781F" w:rsidP="001E5683">
      <w:pPr>
        <w:spacing w:before="120" w:after="24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DB781F" w:rsidRDefault="00DB781F" w:rsidP="001E5683">
      <w:pPr>
        <w:spacing w:before="120" w:after="24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06665A" w:rsidRDefault="0006665A" w:rsidP="001E5683">
      <w:pPr>
        <w:spacing w:before="120" w:after="24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06665A" w:rsidRDefault="0006665A" w:rsidP="001E5683">
      <w:pPr>
        <w:spacing w:before="120" w:after="24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06665A" w:rsidRDefault="0006665A" w:rsidP="001E5683">
      <w:pPr>
        <w:spacing w:before="120" w:after="24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06665A" w:rsidRDefault="0006665A" w:rsidP="001E5683">
      <w:pPr>
        <w:spacing w:before="120" w:after="24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06665A" w:rsidRDefault="0006665A" w:rsidP="001E5683">
      <w:pPr>
        <w:spacing w:before="120" w:after="24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06665A" w:rsidRDefault="0006665A" w:rsidP="001E5683">
      <w:pPr>
        <w:spacing w:before="120" w:after="24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06665A" w:rsidRDefault="0006665A" w:rsidP="001E5683">
      <w:pPr>
        <w:spacing w:before="120" w:after="240"/>
        <w:jc w:val="center"/>
        <w:rPr>
          <w:rFonts w:ascii="Times New Roman" w:eastAsia="Times New Roman,Bold" w:hAnsi="Times New Roman" w:cs="Times New Roman"/>
          <w:sz w:val="28"/>
          <w:szCs w:val="28"/>
        </w:rPr>
      </w:pPr>
    </w:p>
    <w:p w:rsidR="00470C5D" w:rsidRPr="00DE796F" w:rsidRDefault="00470C5D" w:rsidP="00470C5D">
      <w:pPr>
        <w:keepLines/>
        <w:widowControl w:val="0"/>
        <w:tabs>
          <w:tab w:val="left" w:pos="4972"/>
        </w:tabs>
        <w:autoSpaceDE w:val="0"/>
        <w:autoSpaceDN w:val="0"/>
        <w:adjustRightInd w:val="0"/>
        <w:spacing w:before="83" w:after="0" w:line="240" w:lineRule="auto"/>
        <w:ind w:left="551" w:right="715" w:firstLine="720"/>
        <w:jc w:val="center"/>
        <w:rPr>
          <w:rFonts w:ascii="Times New Roman CYR" w:eastAsiaTheme="minorEastAsia" w:hAnsi="Times New Roman CYR" w:cs="Times New Roman CYR"/>
          <w:b/>
          <w:sz w:val="40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40"/>
          <w:szCs w:val="24"/>
          <w:lang w:eastAsia="ru-RU"/>
        </w:rPr>
        <w:lastRenderedPageBreak/>
        <w:t>ОБОСНОВЫВАЮЩИЙ МАТЕРИАЛ К СХЕМЕ ТЕПЛОСНАБЖЕНИЯ</w:t>
      </w:r>
    </w:p>
    <w:p w:rsidR="009B533E" w:rsidRPr="00DE796F" w:rsidRDefault="00470C5D" w:rsidP="00470C5D">
      <w:pPr>
        <w:keepLines/>
        <w:widowControl w:val="0"/>
        <w:autoSpaceDE w:val="0"/>
        <w:autoSpaceDN w:val="0"/>
        <w:adjustRightInd w:val="0"/>
        <w:spacing w:before="83" w:after="0" w:line="360" w:lineRule="auto"/>
        <w:ind w:right="-28"/>
        <w:jc w:val="center"/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 xml:space="preserve">муниципального образования Прибрежнинского сельского поселения Братского района Иркутской области </w:t>
      </w:r>
    </w:p>
    <w:p w:rsidR="00470C5D" w:rsidRPr="00DE796F" w:rsidRDefault="00470C5D" w:rsidP="00470C5D">
      <w:pPr>
        <w:keepLines/>
        <w:widowControl w:val="0"/>
        <w:autoSpaceDE w:val="0"/>
        <w:autoSpaceDN w:val="0"/>
        <w:adjustRightInd w:val="0"/>
        <w:spacing w:before="83" w:after="0" w:line="360" w:lineRule="auto"/>
        <w:ind w:right="-28"/>
        <w:jc w:val="center"/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>на период с 2019 по 203</w:t>
      </w:r>
      <w:r w:rsidR="00100018"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>4</w:t>
      </w:r>
      <w:r w:rsidRPr="00DE796F"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  <w:t xml:space="preserve"> года</w:t>
      </w:r>
    </w:p>
    <w:p w:rsidR="00470C5D" w:rsidRPr="00DE796F" w:rsidRDefault="00470C5D" w:rsidP="00470C5D">
      <w:pPr>
        <w:keepLines/>
        <w:widowControl w:val="0"/>
        <w:tabs>
          <w:tab w:val="left" w:pos="4972"/>
        </w:tabs>
        <w:autoSpaceDE w:val="0"/>
        <w:autoSpaceDN w:val="0"/>
        <w:adjustRightInd w:val="0"/>
        <w:spacing w:before="83" w:after="0" w:line="240" w:lineRule="auto"/>
        <w:ind w:right="-28"/>
        <w:jc w:val="center"/>
        <w:rPr>
          <w:rFonts w:ascii="Times New Roman CYR" w:eastAsiaTheme="minorEastAsia" w:hAnsi="Times New Roman CYR" w:cs="Times New Roman CYR"/>
          <w:b/>
          <w:sz w:val="36"/>
          <w:szCs w:val="36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noProof/>
          <w:sz w:val="36"/>
          <w:szCs w:val="36"/>
          <w:lang w:eastAsia="ru-RU"/>
        </w:rPr>
        <w:drawing>
          <wp:inline distT="0" distB="0" distL="0" distR="0">
            <wp:extent cx="5617970" cy="4038476"/>
            <wp:effectExtent l="19050" t="0" r="1780" b="0"/>
            <wp:docPr id="2" name="Рисунок 1" descr="C:\Арбайтен\Схемы тепло водо\Большеокинское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рбайтен\Схемы тепло водо\Большеокинское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411" cy="4040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C5D" w:rsidRPr="00DE796F" w:rsidRDefault="00470C5D" w:rsidP="00470C5D">
      <w:pPr>
        <w:keepLines/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</w:p>
    <w:p w:rsidR="00470C5D" w:rsidRPr="00DE796F" w:rsidRDefault="00470C5D" w:rsidP="001E5683">
      <w:pPr>
        <w:spacing w:before="120" w:after="240"/>
        <w:jc w:val="center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</w:p>
    <w:p w:rsidR="00CD33E8" w:rsidRPr="00DE796F" w:rsidRDefault="00CD33E8" w:rsidP="001E5683">
      <w:pPr>
        <w:spacing w:before="120" w:after="240"/>
        <w:jc w:val="center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</w:p>
    <w:p w:rsidR="00CD33E8" w:rsidRPr="00DE796F" w:rsidRDefault="00CD33E8" w:rsidP="001E5683">
      <w:pPr>
        <w:spacing w:before="120" w:after="240"/>
        <w:jc w:val="center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</w:p>
    <w:p w:rsidR="00CD33E8" w:rsidRPr="00DE796F" w:rsidRDefault="00CD33E8" w:rsidP="001E5683">
      <w:pPr>
        <w:spacing w:before="120" w:after="240"/>
        <w:jc w:val="center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</w:p>
    <w:p w:rsidR="00CD33E8" w:rsidRPr="00DE796F" w:rsidRDefault="00CD33E8" w:rsidP="001E5683">
      <w:pPr>
        <w:spacing w:before="120" w:after="240"/>
        <w:jc w:val="center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</w:p>
    <w:p w:rsidR="00CD33E8" w:rsidRPr="00DE796F" w:rsidRDefault="00CD33E8" w:rsidP="001E5683">
      <w:pPr>
        <w:spacing w:before="120" w:after="240"/>
        <w:jc w:val="center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</w:p>
    <w:p w:rsidR="00470C5D" w:rsidRPr="00DE796F" w:rsidRDefault="00470C5D" w:rsidP="001E5683">
      <w:pPr>
        <w:spacing w:before="120" w:after="240"/>
        <w:jc w:val="center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</w:p>
    <w:p w:rsidR="009B533E" w:rsidRPr="00DE796F" w:rsidRDefault="009B533E" w:rsidP="00470C5D">
      <w:pPr>
        <w:spacing w:before="120" w:after="24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6B434F" w:rsidRPr="00DE796F" w:rsidRDefault="00470C5D" w:rsidP="00470C5D">
      <w:pPr>
        <w:spacing w:before="120" w:after="24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 xml:space="preserve">ТОМ 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val="en-US" w:eastAsia="ru-RU"/>
        </w:rPr>
        <w:t>I</w:t>
      </w:r>
    </w:p>
    <w:p w:rsidR="006B434F" w:rsidRPr="00DE796F" w:rsidRDefault="006B434F" w:rsidP="001E5683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ГЛАВА 1 "Существующее положение в сфере производства, передачи и потребления тепловой эн</w:t>
      </w:r>
      <w:r w:rsidR="00FF0FC2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ергии для целей теплоснабжения"</w:t>
      </w:r>
    </w:p>
    <w:p w:rsidR="006B434F" w:rsidRPr="00DE796F" w:rsidRDefault="006B434F" w:rsidP="001E5683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ЧАСТЬ 1 "Функциональная структура теплоснабжения"</w:t>
      </w:r>
    </w:p>
    <w:p w:rsidR="00470C5D" w:rsidRPr="00DE796F" w:rsidRDefault="00470C5D" w:rsidP="00470C5D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1.1.1 Зоны действия производственных котельных</w:t>
      </w:r>
    </w:p>
    <w:p w:rsidR="00470C5D" w:rsidRPr="00DE796F" w:rsidRDefault="00470C5D" w:rsidP="00470C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Производственные котельные на территории Прибрежнинского муниципального образования, отсутствуют.</w:t>
      </w:r>
    </w:p>
    <w:p w:rsidR="00470C5D" w:rsidRPr="00DE796F" w:rsidRDefault="00470C5D" w:rsidP="00470C5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1.1.2 Зоны действия индивидуального теплоснабжения</w:t>
      </w:r>
    </w:p>
    <w:p w:rsidR="00470C5D" w:rsidRPr="00DE796F" w:rsidRDefault="00470C5D" w:rsidP="003A306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Частный сектор в муниципальном образовании преимущественно отапливается индивидуальными источниками теплоснабжения (печи, твердотопливные котлы, электрические котлы,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электрокалориферы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).</w:t>
      </w:r>
    </w:p>
    <w:p w:rsidR="00470C5D" w:rsidRPr="00DE796F" w:rsidRDefault="00470C5D" w:rsidP="003A306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Так же существуют индивидуальные котельные обеспечивающие теплом</w:t>
      </w:r>
      <w:r w:rsidR="003A306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отдельных общественных зданий. В качестве топлива используют - дрова.</w:t>
      </w:r>
    </w:p>
    <w:p w:rsidR="00470C5D" w:rsidRPr="00DE796F" w:rsidRDefault="00470C5D" w:rsidP="003A306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Основным видом топлива индивидуальных источников теплоснабжения является уголь, дрова, электроэнергия.</w:t>
      </w:r>
    </w:p>
    <w:p w:rsidR="003A306B" w:rsidRPr="00DE796F" w:rsidRDefault="003A306B" w:rsidP="003A306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1.1.3 Зоны действия отопительных котельных</w:t>
      </w:r>
    </w:p>
    <w:p w:rsidR="003A306B" w:rsidRPr="00DE796F" w:rsidRDefault="003A306B" w:rsidP="003A306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границах муниципального образования существует одна централизованная муниципальная котельная - котельная Центральная, расположена по адресу ул. </w:t>
      </w:r>
      <w:r w:rsidR="00196E2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Комарова,1Е</w:t>
      </w:r>
      <w:r w:rsidR="00904C1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0949EA" w:rsidP="00FF0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Существующие</w:t>
      </w:r>
      <w:r w:rsidR="006F50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зоны действия рассматриваемой</w:t>
      </w:r>
      <w:r w:rsidR="00BD209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централизованной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систем</w:t>
      </w:r>
      <w:r w:rsidR="006F50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теплоснабжения показаны на Рис. 1.</w:t>
      </w:r>
      <w:r w:rsidR="00A35F1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(в виде выделенных цветом зон на общей </w:t>
      </w:r>
      <w:r w:rsidR="007A269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карте-схеме поселения) и в таблице</w:t>
      </w:r>
      <w:r w:rsidR="0049508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1.1.1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(в виде списка улиц, здания которых отапливаются от этих систем).</w:t>
      </w:r>
    </w:p>
    <w:p w:rsidR="007A2693" w:rsidRPr="00DE796F" w:rsidRDefault="006B434F" w:rsidP="00FF0FC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Расш</w:t>
      </w:r>
      <w:r w:rsidR="00C7097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ирение зон действия существующего теплоисточника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пе</w:t>
      </w:r>
      <w:r w:rsidR="00D470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рспективе не планируется</w:t>
      </w:r>
      <w:r w:rsidR="0051619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</w:t>
      </w:r>
      <w:r w:rsidR="00D470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виду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отсутствия планирования</w:t>
      </w:r>
      <w:r w:rsidR="00D470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строительства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жилых, общ</w:t>
      </w:r>
      <w:r w:rsidR="00D470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ественных и промышленных зданий, а также ввиду отсутствия заявок от населения на подключени</w:t>
      </w:r>
      <w:r w:rsidR="00A832E1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D470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сети</w:t>
      </w:r>
      <w:r w:rsidR="00BD209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централизованного теплоснабжения</w:t>
      </w:r>
      <w:r w:rsidR="00D470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перспективе зона действия и радиус теплоснабжения котельн</w:t>
      </w:r>
      <w:r w:rsidR="00A35F1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не изменится.</w:t>
      </w:r>
    </w:p>
    <w:p w:rsidR="009B533E" w:rsidRPr="00DE796F" w:rsidRDefault="009B533E" w:rsidP="006B434F">
      <w:pPr>
        <w:keepLines/>
        <w:widowControl w:val="0"/>
        <w:autoSpaceDE w:val="0"/>
        <w:autoSpaceDN w:val="0"/>
        <w:adjustRightInd w:val="0"/>
        <w:spacing w:after="0"/>
        <w:ind w:left="832" w:right="-28"/>
        <w:jc w:val="right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</w:p>
    <w:p w:rsidR="008B00DA" w:rsidRPr="00DE796F" w:rsidRDefault="007A2693" w:rsidP="006B434F">
      <w:pPr>
        <w:keepLines/>
        <w:widowControl w:val="0"/>
        <w:autoSpaceDE w:val="0"/>
        <w:autoSpaceDN w:val="0"/>
        <w:adjustRightInd w:val="0"/>
        <w:spacing w:after="0"/>
        <w:ind w:left="832" w:right="-28"/>
        <w:jc w:val="right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lastRenderedPageBreak/>
        <w:t>Табл.</w:t>
      </w:r>
      <w:r w:rsidR="0076714C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 1.1.1-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 </w:t>
      </w:r>
      <w:r w:rsidR="00C70972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Зоны действия источника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 тепловой энергии</w:t>
      </w:r>
    </w:p>
    <w:tbl>
      <w:tblPr>
        <w:tblW w:w="4948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422"/>
        <w:gridCol w:w="2947"/>
        <w:gridCol w:w="1408"/>
        <w:gridCol w:w="5396"/>
      </w:tblGrid>
      <w:tr w:rsidR="008B00DA" w:rsidRPr="00DE796F" w:rsidTr="00A35F1B">
        <w:trPr>
          <w:trHeight w:val="345"/>
        </w:trPr>
        <w:tc>
          <w:tcPr>
            <w:tcW w:w="4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DA" w:rsidRPr="00DE796F" w:rsidRDefault="008B00DA" w:rsidP="008B00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DA" w:rsidRPr="00DE796F" w:rsidRDefault="008B00DA" w:rsidP="008B0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6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DA" w:rsidRPr="00DE796F" w:rsidRDefault="008B00DA" w:rsidP="008B0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действия</w:t>
            </w:r>
          </w:p>
        </w:tc>
      </w:tr>
      <w:tr w:rsidR="008B00DA" w:rsidRPr="00DE796F" w:rsidTr="00A35F1B">
        <w:trPr>
          <w:trHeight w:val="345"/>
        </w:trPr>
        <w:tc>
          <w:tcPr>
            <w:tcW w:w="4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DA" w:rsidRPr="00DE796F" w:rsidRDefault="008B00DA" w:rsidP="008B00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DA" w:rsidRPr="00DE796F" w:rsidRDefault="008B00DA" w:rsidP="008B0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DA" w:rsidRPr="00DE796F" w:rsidRDefault="008B00DA" w:rsidP="008B0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5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DA" w:rsidRPr="00DE796F" w:rsidRDefault="008B00DA" w:rsidP="008B00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Административная зона</w:t>
            </w:r>
          </w:p>
        </w:tc>
      </w:tr>
      <w:tr w:rsidR="008B00DA" w:rsidRPr="00DE796F" w:rsidTr="00A35F1B">
        <w:trPr>
          <w:trHeight w:val="414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DA" w:rsidRPr="00DE796F" w:rsidRDefault="008B00DA" w:rsidP="008B00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714C" w:rsidRPr="00DE796F" w:rsidRDefault="008B00DA" w:rsidP="005D40DB">
            <w:pPr>
              <w:spacing w:after="0"/>
              <w:ind w:left="4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</w:t>
            </w:r>
          </w:p>
          <w:p w:rsidR="008B00DA" w:rsidRPr="00DE796F" w:rsidRDefault="0051619E" w:rsidP="005D40DB">
            <w:pPr>
              <w:spacing w:after="0"/>
              <w:ind w:left="4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 w:rsidR="0037572D"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DA" w:rsidRPr="00DE796F" w:rsidRDefault="0037572D" w:rsidP="003757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B00DA" w:rsidRPr="00DE796F" w:rsidRDefault="0051619E" w:rsidP="001713D6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Дет</w:t>
            </w:r>
            <w:r w:rsidR="00196E2B"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сад, Школа, гараж, почта, ПО</w:t>
            </w: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ДШИ, </w:t>
            </w:r>
            <w:r w:rsidR="0017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магазин "Мастер</w:t>
            </w:r>
            <w:r w:rsidR="009C29A8"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96E2B"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магазин «Счастье»</w:t>
            </w:r>
            <w:proofErr w:type="gramEnd"/>
          </w:p>
        </w:tc>
      </w:tr>
      <w:tr w:rsidR="0037572D" w:rsidRPr="00DE796F" w:rsidTr="00A35F1B">
        <w:trPr>
          <w:trHeight w:val="456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572D" w:rsidRPr="00DE796F" w:rsidRDefault="0037572D" w:rsidP="008B00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572D" w:rsidRPr="00DE796F" w:rsidRDefault="009C29A8" w:rsidP="00B0282A">
            <w:pPr>
              <w:spacing w:after="0"/>
              <w:ind w:left="4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  <w:r w:rsidR="00171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Н.Приречье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572D" w:rsidRPr="00DE796F" w:rsidRDefault="0037572D" w:rsidP="003757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572D" w:rsidRPr="00DE796F" w:rsidRDefault="009C29A8" w:rsidP="0037572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 дом культуры</w:t>
            </w:r>
          </w:p>
        </w:tc>
      </w:tr>
      <w:tr w:rsidR="0037572D" w:rsidRPr="00DE796F" w:rsidTr="00A35F1B">
        <w:trPr>
          <w:trHeight w:val="62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572D" w:rsidRPr="00DE796F" w:rsidRDefault="0037572D" w:rsidP="008B00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572D" w:rsidRPr="00DE796F" w:rsidRDefault="009C29A8" w:rsidP="0037572D">
            <w:pPr>
              <w:spacing w:after="0"/>
              <w:ind w:left="4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ФАП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572D" w:rsidRPr="00DE796F" w:rsidRDefault="0037572D" w:rsidP="003757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7572D" w:rsidRPr="00DE796F" w:rsidRDefault="009C29A8" w:rsidP="0037572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Фельдшерский акушерский пункт</w:t>
            </w:r>
          </w:p>
        </w:tc>
      </w:tr>
      <w:tr w:rsidR="009C29A8" w:rsidRPr="00DE796F" w:rsidTr="00A35F1B">
        <w:trPr>
          <w:trHeight w:val="62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9A8" w:rsidRPr="00DE796F" w:rsidRDefault="009C29A8" w:rsidP="008B00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9A8" w:rsidRPr="00DE796F" w:rsidRDefault="009C29A8" w:rsidP="0037572D">
            <w:pPr>
              <w:spacing w:after="0"/>
              <w:ind w:left="4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Библиотеки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9A8" w:rsidRPr="00DE796F" w:rsidRDefault="009C29A8" w:rsidP="003757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9A8" w:rsidRPr="00DE796F" w:rsidRDefault="009C29A8" w:rsidP="0037572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9C29A8" w:rsidRPr="00DE796F" w:rsidTr="00A35F1B">
        <w:trPr>
          <w:trHeight w:val="62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9A8" w:rsidRPr="00DE796F" w:rsidRDefault="009C29A8" w:rsidP="008B00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9A8" w:rsidRPr="00DE796F" w:rsidRDefault="009C29A8" w:rsidP="0037572D">
            <w:pPr>
              <w:spacing w:after="0"/>
              <w:ind w:left="4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Школы Н.Приречье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9A8" w:rsidRPr="00DE796F" w:rsidRDefault="009C29A8" w:rsidP="003757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9A8" w:rsidRPr="00DE796F" w:rsidRDefault="009C29A8" w:rsidP="0037572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Н.Приречье</w:t>
            </w:r>
          </w:p>
        </w:tc>
      </w:tr>
      <w:tr w:rsidR="009C29A8" w:rsidRPr="00DE796F" w:rsidTr="00A35F1B">
        <w:trPr>
          <w:trHeight w:val="625"/>
        </w:trPr>
        <w:tc>
          <w:tcPr>
            <w:tcW w:w="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9A8" w:rsidRPr="00DE796F" w:rsidRDefault="00494E48" w:rsidP="008B00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9A8" w:rsidRPr="00DE796F" w:rsidRDefault="009C29A8" w:rsidP="009C29A8">
            <w:pPr>
              <w:spacing w:after="0"/>
              <w:ind w:left="4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Котельная Амбулатории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9A8" w:rsidRPr="00DE796F" w:rsidRDefault="009C29A8" w:rsidP="0037572D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29A8" w:rsidRPr="00DE796F" w:rsidRDefault="009C29A8" w:rsidP="0037572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Амбулатория</w:t>
            </w:r>
          </w:p>
        </w:tc>
      </w:tr>
    </w:tbl>
    <w:p w:rsidR="006F50A6" w:rsidRPr="00DE796F" w:rsidRDefault="00E04C65" w:rsidP="00C70972">
      <w:pPr>
        <w:keepLines/>
        <w:widowControl w:val="0"/>
        <w:autoSpaceDE w:val="0"/>
        <w:autoSpaceDN w:val="0"/>
        <w:adjustRightInd w:val="0"/>
        <w:spacing w:after="0"/>
        <w:ind w:left="1192"/>
        <w:contextualSpacing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       </w:t>
      </w:r>
      <w:r w:rsidR="006B434F" w:rsidRPr="00DE796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*Зона действия источник</w:t>
      </w:r>
      <w:r w:rsidR="006F50A6" w:rsidRPr="00DE796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ов тепловой энергии на котельн</w:t>
      </w:r>
      <w:r w:rsidR="00086C2A" w:rsidRPr="00DE796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ых</w:t>
      </w:r>
      <w:r w:rsidR="006B434F" w:rsidRPr="00DE796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 изменится.</w:t>
      </w:r>
    </w:p>
    <w:p w:rsidR="006B434F" w:rsidRPr="00DE796F" w:rsidRDefault="000949EA" w:rsidP="00B24766">
      <w:pPr>
        <w:jc w:val="right"/>
        <w:rPr>
          <w:rFonts w:ascii="Times New Roman CYR" w:eastAsiaTheme="minorEastAsia" w:hAnsi="Times New Roman CYR" w:cs="Times New Roman CYR"/>
          <w:b/>
          <w:noProof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Рис. 1 Зоны действия </w:t>
      </w:r>
      <w:r w:rsidR="00A35F1B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источников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 теплоснабжения </w:t>
      </w:r>
    </w:p>
    <w:p w:rsidR="0050140E" w:rsidRPr="00DE796F" w:rsidRDefault="00BD209C" w:rsidP="00A35F1B">
      <w:pPr>
        <w:jc w:val="right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noProof/>
          <w:sz w:val="28"/>
          <w:szCs w:val="24"/>
          <w:lang w:eastAsia="ru-RU"/>
        </w:rPr>
        <w:drawing>
          <wp:inline distT="0" distB="0" distL="0" distR="0">
            <wp:extent cx="6390640" cy="3514852"/>
            <wp:effectExtent l="19050" t="0" r="0" b="0"/>
            <wp:docPr id="3" name="Рисунок 1" descr="C:\Арбайтен\Схемы тепло водо\Прибрежненское МО СТС\Зона действия источ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рбайтен\Схемы тепло водо\Прибрежненское МО СТС\Зона действия источни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51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34F" w:rsidRPr="00DE796F" w:rsidRDefault="006B434F" w:rsidP="003A306B">
      <w:pPr>
        <w:ind w:firstLine="567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ЧАСТЬ 2 "Источники тепловой энергии"</w:t>
      </w:r>
    </w:p>
    <w:p w:rsidR="003A306B" w:rsidRPr="00DE796F" w:rsidRDefault="003A306B" w:rsidP="003A306B">
      <w:pPr>
        <w:ind w:firstLine="567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1.2.1 Структура и технические характеристики основного оборудования</w:t>
      </w:r>
    </w:p>
    <w:p w:rsidR="008E7235" w:rsidRPr="00DE796F" w:rsidRDefault="000E1493" w:rsidP="00DE07C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96F">
        <w:rPr>
          <w:rFonts w:ascii="Times New Roman" w:hAnsi="Times New Roman" w:cs="Times New Roman"/>
          <w:sz w:val="28"/>
          <w:szCs w:val="28"/>
        </w:rPr>
        <w:t xml:space="preserve">Котельная </w:t>
      </w:r>
      <w:r w:rsidR="0077389B" w:rsidRPr="00DE796F">
        <w:rPr>
          <w:rFonts w:ascii="Times New Roman" w:hAnsi="Times New Roman" w:cs="Times New Roman"/>
          <w:sz w:val="28"/>
          <w:szCs w:val="28"/>
        </w:rPr>
        <w:t>Центральная</w:t>
      </w:r>
      <w:r w:rsidR="009932CB" w:rsidRPr="00DE796F">
        <w:rPr>
          <w:rFonts w:ascii="Times New Roman" w:hAnsi="Times New Roman" w:cs="Times New Roman"/>
          <w:sz w:val="28"/>
          <w:szCs w:val="28"/>
        </w:rPr>
        <w:t xml:space="preserve"> (рис. 2)</w:t>
      </w:r>
      <w:r w:rsidRPr="00DE796F">
        <w:rPr>
          <w:rFonts w:ascii="Times New Roman" w:hAnsi="Times New Roman" w:cs="Times New Roman"/>
          <w:sz w:val="28"/>
          <w:szCs w:val="28"/>
        </w:rPr>
        <w:t xml:space="preserve">, </w:t>
      </w:r>
      <w:r w:rsidR="00DE07C1" w:rsidRPr="00DE796F">
        <w:rPr>
          <w:rFonts w:ascii="Times New Roman" w:hAnsi="Times New Roman" w:cs="Times New Roman"/>
          <w:sz w:val="28"/>
          <w:szCs w:val="28"/>
        </w:rPr>
        <w:t>расположена</w:t>
      </w:r>
      <w:r w:rsidR="00C70972" w:rsidRPr="00DE796F">
        <w:rPr>
          <w:rFonts w:ascii="Times New Roman" w:hAnsi="Times New Roman" w:cs="Times New Roman"/>
          <w:sz w:val="28"/>
          <w:szCs w:val="28"/>
        </w:rPr>
        <w:t xml:space="preserve"> на </w:t>
      </w:r>
      <w:r w:rsidR="0037572D" w:rsidRPr="00DE796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77389B" w:rsidRPr="00DE796F">
        <w:rPr>
          <w:rFonts w:ascii="Times New Roman" w:hAnsi="Times New Roman" w:cs="Times New Roman"/>
          <w:sz w:val="28"/>
          <w:szCs w:val="28"/>
        </w:rPr>
        <w:t xml:space="preserve">п. Прибрежный </w:t>
      </w:r>
      <w:r w:rsidR="0037572D" w:rsidRPr="00DE796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97303" w:rsidRPr="00DE796F">
        <w:rPr>
          <w:rFonts w:ascii="Times New Roman" w:hAnsi="Times New Roman" w:cs="Times New Roman"/>
          <w:sz w:val="28"/>
          <w:szCs w:val="28"/>
        </w:rPr>
        <w:t xml:space="preserve">Россия, Иркутская область, Братский район, п. Прибрежный. </w:t>
      </w:r>
      <w:r w:rsidRPr="00DE796F">
        <w:rPr>
          <w:rFonts w:ascii="Times New Roman" w:hAnsi="Times New Roman" w:cs="Times New Roman"/>
          <w:sz w:val="28"/>
          <w:szCs w:val="28"/>
        </w:rPr>
        <w:t xml:space="preserve">Здание </w:t>
      </w:r>
      <w:r w:rsidRPr="00DE796F">
        <w:rPr>
          <w:rFonts w:ascii="Times New Roman" w:hAnsi="Times New Roman" w:cs="Times New Roman"/>
          <w:sz w:val="28"/>
          <w:szCs w:val="28"/>
        </w:rPr>
        <w:lastRenderedPageBreak/>
        <w:t xml:space="preserve">котельной представляет собой одноэтажное </w:t>
      </w:r>
      <w:r w:rsidR="00BD209C" w:rsidRPr="00DE796F">
        <w:rPr>
          <w:rFonts w:ascii="Times New Roman" w:hAnsi="Times New Roman" w:cs="Times New Roman"/>
          <w:sz w:val="28"/>
          <w:szCs w:val="28"/>
        </w:rPr>
        <w:t>блочно-модульное</w:t>
      </w:r>
      <w:r w:rsidR="008E7235" w:rsidRPr="00DE796F">
        <w:rPr>
          <w:rFonts w:ascii="Times New Roman" w:hAnsi="Times New Roman" w:cs="Times New Roman"/>
          <w:sz w:val="28"/>
          <w:szCs w:val="28"/>
        </w:rPr>
        <w:t xml:space="preserve"> </w:t>
      </w:r>
      <w:r w:rsidR="00BD209C" w:rsidRPr="00DE796F">
        <w:rPr>
          <w:rFonts w:ascii="Times New Roman" w:hAnsi="Times New Roman" w:cs="Times New Roman"/>
          <w:sz w:val="28"/>
          <w:szCs w:val="28"/>
        </w:rPr>
        <w:t>сооружение</w:t>
      </w:r>
      <w:r w:rsidR="00DE07C1" w:rsidRPr="00DE796F">
        <w:rPr>
          <w:rFonts w:ascii="Times New Roman" w:hAnsi="Times New Roman" w:cs="Times New Roman"/>
          <w:sz w:val="28"/>
          <w:szCs w:val="28"/>
        </w:rPr>
        <w:t>.</w:t>
      </w:r>
      <w:r w:rsidRPr="00DE796F">
        <w:rPr>
          <w:rFonts w:ascii="Times New Roman" w:hAnsi="Times New Roman" w:cs="Times New Roman"/>
          <w:sz w:val="28"/>
          <w:szCs w:val="28"/>
        </w:rPr>
        <w:t xml:space="preserve"> </w:t>
      </w:r>
      <w:r w:rsidR="00E15791" w:rsidRPr="00DE796F">
        <w:rPr>
          <w:rFonts w:ascii="Times New Roman" w:hAnsi="Times New Roman" w:cs="Times New Roman"/>
          <w:sz w:val="28"/>
          <w:szCs w:val="28"/>
        </w:rPr>
        <w:t xml:space="preserve">Котельная </w:t>
      </w:r>
      <w:r w:rsidRPr="00DE796F">
        <w:rPr>
          <w:rFonts w:ascii="Times New Roman" w:hAnsi="Times New Roman" w:cs="Times New Roman"/>
          <w:sz w:val="28"/>
          <w:szCs w:val="28"/>
        </w:rPr>
        <w:t>работает на твердом топливе - уголь.</w:t>
      </w:r>
    </w:p>
    <w:p w:rsidR="009932CB" w:rsidRPr="00DE796F" w:rsidRDefault="009932CB" w:rsidP="009932CB">
      <w:pPr>
        <w:spacing w:line="36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E796F">
        <w:rPr>
          <w:rFonts w:ascii="Times New Roman" w:hAnsi="Times New Roman" w:cs="Times New Roman"/>
          <w:sz w:val="28"/>
          <w:szCs w:val="28"/>
        </w:rPr>
        <w:t>Рис. 2 Котельная Центральная п. Прибрежный</w:t>
      </w:r>
    </w:p>
    <w:p w:rsidR="009932CB" w:rsidRPr="00DE796F" w:rsidRDefault="009932CB" w:rsidP="009932C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9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640" cy="4912055"/>
            <wp:effectExtent l="19050" t="0" r="0" b="0"/>
            <wp:docPr id="4" name="Рисунок 1" descr="C:\Арбайтен\Схемы тепло водо\Прибрежненское МО СТС\Фото котельно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рбайтен\Схемы тепло водо\Прибрежненское МО СТС\Фото котельной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491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A14" w:rsidRPr="00DE796F" w:rsidRDefault="008E7235" w:rsidP="00DE07C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96F">
        <w:rPr>
          <w:rFonts w:ascii="Times New Roman" w:hAnsi="Times New Roman" w:cs="Times New Roman"/>
          <w:sz w:val="28"/>
          <w:szCs w:val="28"/>
        </w:rPr>
        <w:t xml:space="preserve">Котельная </w:t>
      </w:r>
      <w:r w:rsidR="001713D6">
        <w:rPr>
          <w:rFonts w:ascii="Times New Roman" w:hAnsi="Times New Roman" w:cs="Times New Roman"/>
          <w:sz w:val="28"/>
          <w:szCs w:val="28"/>
        </w:rPr>
        <w:t>СДК</w:t>
      </w:r>
      <w:r w:rsidR="00397303" w:rsidRPr="00DE796F">
        <w:rPr>
          <w:rFonts w:ascii="Times New Roman" w:hAnsi="Times New Roman" w:cs="Times New Roman"/>
          <w:sz w:val="28"/>
          <w:szCs w:val="28"/>
        </w:rPr>
        <w:t xml:space="preserve"> Н.Приречье</w:t>
      </w:r>
      <w:r w:rsidRPr="00DE796F">
        <w:rPr>
          <w:rFonts w:ascii="Times New Roman" w:hAnsi="Times New Roman" w:cs="Times New Roman"/>
          <w:sz w:val="28"/>
          <w:szCs w:val="28"/>
        </w:rPr>
        <w:t xml:space="preserve">, расположена на территории </w:t>
      </w:r>
      <w:r w:rsidR="00397303" w:rsidRPr="00DE796F">
        <w:rPr>
          <w:rFonts w:ascii="Times New Roman" w:hAnsi="Times New Roman" w:cs="Times New Roman"/>
          <w:sz w:val="28"/>
          <w:szCs w:val="28"/>
        </w:rPr>
        <w:t xml:space="preserve">д. Новое Приречье </w:t>
      </w:r>
      <w:r w:rsidRPr="00DE796F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397303" w:rsidRPr="00DE796F">
        <w:rPr>
          <w:rFonts w:ascii="Times New Roman" w:hAnsi="Times New Roman" w:cs="Times New Roman"/>
          <w:sz w:val="28"/>
          <w:szCs w:val="28"/>
        </w:rPr>
        <w:t xml:space="preserve">Россия, Иркутская область, Братский район, </w:t>
      </w:r>
      <w:r w:rsidR="00BD209C" w:rsidRPr="00DE796F">
        <w:rPr>
          <w:rFonts w:ascii="Times New Roman" w:hAnsi="Times New Roman" w:cs="Times New Roman"/>
          <w:sz w:val="28"/>
          <w:szCs w:val="28"/>
        </w:rPr>
        <w:t>д. Новое Приречье, ул. Березовая д. 5</w:t>
      </w:r>
      <w:r w:rsidR="00397303" w:rsidRPr="00DE796F">
        <w:rPr>
          <w:rFonts w:ascii="Times New Roman" w:hAnsi="Times New Roman" w:cs="Times New Roman"/>
          <w:sz w:val="28"/>
          <w:szCs w:val="28"/>
        </w:rPr>
        <w:t xml:space="preserve">. </w:t>
      </w:r>
      <w:r w:rsidR="006C5A14" w:rsidRPr="00DE796F">
        <w:rPr>
          <w:rFonts w:ascii="Times New Roman" w:hAnsi="Times New Roman" w:cs="Times New Roman"/>
          <w:sz w:val="28"/>
          <w:szCs w:val="28"/>
        </w:rPr>
        <w:t>Здание котельной представляет собой одноэтажное каркасное строение</w:t>
      </w:r>
      <w:r w:rsidR="00904C18" w:rsidRPr="00DE796F">
        <w:rPr>
          <w:rFonts w:ascii="Times New Roman" w:hAnsi="Times New Roman" w:cs="Times New Roman"/>
          <w:sz w:val="28"/>
          <w:szCs w:val="28"/>
        </w:rPr>
        <w:t>.</w:t>
      </w:r>
      <w:r w:rsidR="006C5A14" w:rsidRPr="00DE796F">
        <w:rPr>
          <w:rFonts w:ascii="Times New Roman" w:hAnsi="Times New Roman" w:cs="Times New Roman"/>
          <w:sz w:val="28"/>
          <w:szCs w:val="28"/>
        </w:rPr>
        <w:t xml:space="preserve"> Котельная работает на твердом топливе - дрова.</w:t>
      </w:r>
    </w:p>
    <w:p w:rsidR="00BD209C" w:rsidRPr="00DE796F" w:rsidRDefault="00397303" w:rsidP="00904C18">
      <w:pPr>
        <w:shd w:val="clear" w:color="auto" w:fill="FFFFFF" w:themeFill="background1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96F">
        <w:rPr>
          <w:rFonts w:ascii="Times New Roman" w:hAnsi="Times New Roman" w:cs="Times New Roman"/>
          <w:sz w:val="28"/>
          <w:szCs w:val="28"/>
        </w:rPr>
        <w:t xml:space="preserve">Котельная Библиотеки, расположена на территории </w:t>
      </w:r>
      <w:r w:rsidR="00BD209C" w:rsidRPr="00DE796F">
        <w:rPr>
          <w:rFonts w:ascii="Times New Roman" w:hAnsi="Times New Roman" w:cs="Times New Roman"/>
          <w:sz w:val="28"/>
          <w:szCs w:val="28"/>
        </w:rPr>
        <w:t xml:space="preserve">д. Новое Приречье </w:t>
      </w:r>
      <w:r w:rsidRPr="00DE796F">
        <w:rPr>
          <w:rFonts w:ascii="Times New Roman" w:hAnsi="Times New Roman" w:cs="Times New Roman"/>
          <w:sz w:val="28"/>
          <w:szCs w:val="28"/>
        </w:rPr>
        <w:t xml:space="preserve">по адресу: Россия, Иркутская область, Братский район, </w:t>
      </w:r>
      <w:r w:rsidR="00BD209C" w:rsidRPr="00DE796F">
        <w:rPr>
          <w:rFonts w:ascii="Times New Roman" w:hAnsi="Times New Roman" w:cs="Times New Roman"/>
          <w:sz w:val="28"/>
          <w:szCs w:val="28"/>
        </w:rPr>
        <w:t>д. Новое Приречье ул. Березовая, д. 7</w:t>
      </w:r>
      <w:r w:rsidRPr="00DE796F">
        <w:rPr>
          <w:rFonts w:ascii="Times New Roman" w:hAnsi="Times New Roman" w:cs="Times New Roman"/>
          <w:sz w:val="28"/>
          <w:szCs w:val="28"/>
        </w:rPr>
        <w:t xml:space="preserve">. </w:t>
      </w:r>
      <w:r w:rsidR="00BD209C" w:rsidRPr="00DE796F">
        <w:rPr>
          <w:rFonts w:ascii="Times New Roman" w:hAnsi="Times New Roman" w:cs="Times New Roman"/>
          <w:sz w:val="28"/>
          <w:szCs w:val="28"/>
        </w:rPr>
        <w:t>К</w:t>
      </w:r>
      <w:r w:rsidR="00196E2B" w:rsidRPr="00DE796F">
        <w:rPr>
          <w:rFonts w:ascii="Times New Roman" w:hAnsi="Times New Roman" w:cs="Times New Roman"/>
          <w:sz w:val="28"/>
          <w:szCs w:val="28"/>
        </w:rPr>
        <w:t>отельная индивидуальная, для ото</w:t>
      </w:r>
      <w:r w:rsidR="00BD209C" w:rsidRPr="00DE796F">
        <w:rPr>
          <w:rFonts w:ascii="Times New Roman" w:hAnsi="Times New Roman" w:cs="Times New Roman"/>
          <w:sz w:val="28"/>
          <w:szCs w:val="28"/>
        </w:rPr>
        <w:t xml:space="preserve">пления одноэтажного </w:t>
      </w:r>
      <w:r w:rsidR="00196E2B" w:rsidRPr="00DE796F">
        <w:rPr>
          <w:rFonts w:ascii="Times New Roman" w:hAnsi="Times New Roman" w:cs="Times New Roman"/>
          <w:sz w:val="28"/>
          <w:szCs w:val="28"/>
        </w:rPr>
        <w:t xml:space="preserve">бревенчатого </w:t>
      </w:r>
      <w:r w:rsidR="00BD209C" w:rsidRPr="00DE796F">
        <w:rPr>
          <w:rFonts w:ascii="Times New Roman" w:hAnsi="Times New Roman" w:cs="Times New Roman"/>
          <w:sz w:val="28"/>
          <w:szCs w:val="28"/>
        </w:rPr>
        <w:t>здания.</w:t>
      </w:r>
    </w:p>
    <w:p w:rsidR="00BD209C" w:rsidRPr="00DE796F" w:rsidRDefault="00397303" w:rsidP="00BD209C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96F">
        <w:rPr>
          <w:rFonts w:ascii="Times New Roman" w:hAnsi="Times New Roman" w:cs="Times New Roman"/>
          <w:sz w:val="28"/>
          <w:szCs w:val="28"/>
        </w:rPr>
        <w:t xml:space="preserve">Котельная Школы Н.Приречье, расположена на территории д. Новое Приречье. Прибрежный по адресу: 665764, Россия, Иркутская область, Братский </w:t>
      </w:r>
      <w:r w:rsidRPr="00DE796F">
        <w:rPr>
          <w:rFonts w:ascii="Times New Roman" w:hAnsi="Times New Roman" w:cs="Times New Roman"/>
          <w:sz w:val="28"/>
          <w:szCs w:val="28"/>
        </w:rPr>
        <w:lastRenderedPageBreak/>
        <w:t>район, деревня Новое Приречье ул. Новая д. 7</w:t>
      </w:r>
      <w:r w:rsidR="00BD209C" w:rsidRPr="00DE796F">
        <w:rPr>
          <w:rFonts w:ascii="Times New Roman" w:hAnsi="Times New Roman" w:cs="Times New Roman"/>
          <w:sz w:val="28"/>
          <w:szCs w:val="28"/>
        </w:rPr>
        <w:t xml:space="preserve"> (9)</w:t>
      </w:r>
      <w:r w:rsidRPr="00DE796F">
        <w:rPr>
          <w:rFonts w:ascii="Times New Roman" w:hAnsi="Times New Roman" w:cs="Times New Roman"/>
          <w:sz w:val="28"/>
          <w:szCs w:val="28"/>
        </w:rPr>
        <w:t xml:space="preserve">. </w:t>
      </w:r>
      <w:r w:rsidR="00BD209C" w:rsidRPr="00DE796F">
        <w:rPr>
          <w:rFonts w:ascii="Times New Roman" w:hAnsi="Times New Roman" w:cs="Times New Roman"/>
          <w:sz w:val="28"/>
          <w:szCs w:val="28"/>
        </w:rPr>
        <w:t>К</w:t>
      </w:r>
      <w:r w:rsidRPr="00DE796F">
        <w:rPr>
          <w:rFonts w:ascii="Times New Roman" w:hAnsi="Times New Roman" w:cs="Times New Roman"/>
          <w:sz w:val="28"/>
          <w:szCs w:val="28"/>
        </w:rPr>
        <w:t>отельн</w:t>
      </w:r>
      <w:r w:rsidR="00BD209C" w:rsidRPr="00DE796F">
        <w:rPr>
          <w:rFonts w:ascii="Times New Roman" w:hAnsi="Times New Roman" w:cs="Times New Roman"/>
          <w:sz w:val="28"/>
          <w:szCs w:val="28"/>
        </w:rPr>
        <w:t>ая индивидуальная, для от</w:t>
      </w:r>
      <w:r w:rsidR="00196E2B" w:rsidRPr="00DE796F">
        <w:rPr>
          <w:rFonts w:ascii="Times New Roman" w:hAnsi="Times New Roman" w:cs="Times New Roman"/>
          <w:sz w:val="28"/>
          <w:szCs w:val="28"/>
        </w:rPr>
        <w:t>о</w:t>
      </w:r>
      <w:r w:rsidR="00BD209C" w:rsidRPr="00DE796F">
        <w:rPr>
          <w:rFonts w:ascii="Times New Roman" w:hAnsi="Times New Roman" w:cs="Times New Roman"/>
          <w:sz w:val="28"/>
          <w:szCs w:val="28"/>
        </w:rPr>
        <w:t>пления одноэтажного кирпичного здания, площадью 470,3м². Котельная работает на твердом топливе - дрова.</w:t>
      </w:r>
    </w:p>
    <w:p w:rsidR="00397303" w:rsidRPr="00DE796F" w:rsidRDefault="00397303" w:rsidP="0039730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796F">
        <w:rPr>
          <w:rFonts w:ascii="Times New Roman" w:hAnsi="Times New Roman" w:cs="Times New Roman"/>
          <w:sz w:val="28"/>
          <w:szCs w:val="28"/>
        </w:rPr>
        <w:t xml:space="preserve">Котельная Амбулатории, расположена на территории п. </w:t>
      </w:r>
      <w:proofErr w:type="gramStart"/>
      <w:r w:rsidRPr="00DE796F">
        <w:rPr>
          <w:rFonts w:ascii="Times New Roman" w:hAnsi="Times New Roman" w:cs="Times New Roman"/>
          <w:sz w:val="28"/>
          <w:szCs w:val="28"/>
        </w:rPr>
        <w:t>Прибрежный</w:t>
      </w:r>
      <w:proofErr w:type="gramEnd"/>
      <w:r w:rsidRPr="00DE796F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DE796F">
        <w:rPr>
          <w:rFonts w:ascii="Times New Roman" w:hAnsi="Times New Roman" w:cs="Times New Roman"/>
          <w:sz w:val="28"/>
          <w:szCs w:val="28"/>
        </w:rPr>
        <w:t>Россия, Иркутская область, Братский район, п. Прибрежный</w:t>
      </w:r>
      <w:r w:rsidR="00BD209C" w:rsidRPr="00DE796F">
        <w:rPr>
          <w:rFonts w:ascii="Times New Roman" w:hAnsi="Times New Roman" w:cs="Times New Roman"/>
          <w:sz w:val="28"/>
          <w:szCs w:val="28"/>
        </w:rPr>
        <w:t xml:space="preserve">, </w:t>
      </w:r>
      <w:r w:rsidR="00196E2B" w:rsidRPr="00DE796F">
        <w:rPr>
          <w:rFonts w:ascii="Times New Roman" w:hAnsi="Times New Roman" w:cs="Times New Roman"/>
          <w:sz w:val="28"/>
          <w:szCs w:val="28"/>
        </w:rPr>
        <w:t>ул. П</w:t>
      </w:r>
      <w:r w:rsidR="00BD209C" w:rsidRPr="00DE796F">
        <w:rPr>
          <w:rFonts w:ascii="Times New Roman" w:hAnsi="Times New Roman" w:cs="Times New Roman"/>
          <w:sz w:val="28"/>
          <w:szCs w:val="28"/>
        </w:rPr>
        <w:t>ролетарская, д. 28</w:t>
      </w:r>
      <w:r w:rsidRPr="00DE79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E796F">
        <w:rPr>
          <w:rFonts w:ascii="Times New Roman" w:hAnsi="Times New Roman" w:cs="Times New Roman"/>
          <w:sz w:val="28"/>
          <w:szCs w:val="28"/>
        </w:rPr>
        <w:t xml:space="preserve"> </w:t>
      </w:r>
      <w:r w:rsidR="00BD209C" w:rsidRPr="00DE796F">
        <w:rPr>
          <w:rFonts w:ascii="Times New Roman" w:hAnsi="Times New Roman" w:cs="Times New Roman"/>
          <w:sz w:val="28"/>
          <w:szCs w:val="28"/>
        </w:rPr>
        <w:t>Котельная индивидуальная, для от</w:t>
      </w:r>
      <w:r w:rsidR="00196E2B" w:rsidRPr="00DE796F">
        <w:rPr>
          <w:rFonts w:ascii="Times New Roman" w:hAnsi="Times New Roman" w:cs="Times New Roman"/>
          <w:sz w:val="28"/>
          <w:szCs w:val="28"/>
        </w:rPr>
        <w:t>о</w:t>
      </w:r>
      <w:r w:rsidR="00BD209C" w:rsidRPr="00DE796F">
        <w:rPr>
          <w:rFonts w:ascii="Times New Roman" w:hAnsi="Times New Roman" w:cs="Times New Roman"/>
          <w:sz w:val="28"/>
          <w:szCs w:val="28"/>
        </w:rPr>
        <w:t xml:space="preserve">пления одноэтажного </w:t>
      </w:r>
      <w:proofErr w:type="spellStart"/>
      <w:r w:rsidR="00BD209C" w:rsidRPr="00DE796F">
        <w:rPr>
          <w:rFonts w:ascii="Times New Roman" w:hAnsi="Times New Roman" w:cs="Times New Roman"/>
          <w:sz w:val="28"/>
          <w:szCs w:val="28"/>
        </w:rPr>
        <w:t>брусового</w:t>
      </w:r>
      <w:proofErr w:type="spellEnd"/>
      <w:r w:rsidR="00BD209C" w:rsidRPr="00DE796F">
        <w:rPr>
          <w:rFonts w:ascii="Times New Roman" w:hAnsi="Times New Roman" w:cs="Times New Roman"/>
          <w:sz w:val="28"/>
          <w:szCs w:val="28"/>
        </w:rPr>
        <w:t xml:space="preserve"> здания, площадью 393,3м². </w:t>
      </w:r>
      <w:r w:rsidRPr="00DE796F">
        <w:rPr>
          <w:rFonts w:ascii="Times New Roman" w:hAnsi="Times New Roman" w:cs="Times New Roman"/>
          <w:sz w:val="28"/>
          <w:szCs w:val="28"/>
        </w:rPr>
        <w:t>Котельная работает на твердом топливе - дрова.</w:t>
      </w:r>
    </w:p>
    <w:p w:rsidR="00397303" w:rsidRPr="00DE796F" w:rsidRDefault="00397303" w:rsidP="0039730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96F">
        <w:rPr>
          <w:rFonts w:ascii="Times New Roman" w:hAnsi="Times New Roman" w:cs="Times New Roman"/>
          <w:sz w:val="28"/>
          <w:szCs w:val="28"/>
        </w:rPr>
        <w:t xml:space="preserve">В Котельной Центральная система теплоснабжения - двухтрубная, </w:t>
      </w:r>
      <w:r w:rsidR="00BD209C" w:rsidRPr="00DE796F">
        <w:rPr>
          <w:rFonts w:ascii="Times New Roman" w:hAnsi="Times New Roman" w:cs="Times New Roman"/>
          <w:sz w:val="28"/>
          <w:szCs w:val="28"/>
        </w:rPr>
        <w:t>закрытая</w:t>
      </w:r>
      <w:r w:rsidRPr="00DE796F">
        <w:rPr>
          <w:rFonts w:ascii="Times New Roman" w:hAnsi="Times New Roman" w:cs="Times New Roman"/>
          <w:sz w:val="28"/>
          <w:szCs w:val="28"/>
        </w:rPr>
        <w:t>, с температурным графиком 95/80</w:t>
      </w:r>
      <w:r w:rsidRPr="00DE796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ᵒ</w:t>
      </w: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</w:t>
      </w:r>
    </w:p>
    <w:p w:rsidR="00397303" w:rsidRPr="00DE796F" w:rsidRDefault="008E7235" w:rsidP="000E149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 всех </w:t>
      </w:r>
      <w:r w:rsidR="00397303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других </w:t>
      </w: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котельных с</w:t>
      </w:r>
      <w:r w:rsidR="000E1493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истема теплоснабжения – </w:t>
      </w:r>
      <w:r w:rsidR="008267A3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открытая</w:t>
      </w:r>
      <w:r w:rsidR="000E1493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, с температур</w:t>
      </w:r>
      <w:r w:rsidR="00FB0790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ой подающего трубопровода не более 95</w:t>
      </w:r>
      <w:r w:rsidR="00C70972" w:rsidRPr="00DE796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ᵒ</w:t>
      </w:r>
      <w:r w:rsidR="000E1493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76714C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493DF7" w:rsidRPr="00DE796F" w:rsidRDefault="000E1493" w:rsidP="000E149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режим работы системы теплоснабжения </w:t>
      </w:r>
      <w:r w:rsidR="00397303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котельных Прибрежнинского МО </w:t>
      </w: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входит отопительный период, который составляет 24</w:t>
      </w:r>
      <w:r w:rsidR="00397303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</w:t>
      </w:r>
      <w:r w:rsidR="006C5A14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согласно </w:t>
      </w:r>
      <w:proofErr w:type="spellStart"/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СНиП</w:t>
      </w:r>
      <w:proofErr w:type="spellEnd"/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23-01-99 «Строительная климатология». Общие данные по котельн</w:t>
      </w:r>
      <w:r w:rsidR="006C5A14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ым</w:t>
      </w:r>
      <w:r w:rsidR="00DE07C1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4E48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Прибрежнинского</w:t>
      </w:r>
      <w:r w:rsidR="00DE07C1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C5A14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="00493DF7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приведены в таблице</w:t>
      </w:r>
      <w:r w:rsidR="009357BE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6714C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1.2.1.</w:t>
      </w:r>
      <w:r w:rsidR="00493DF7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6714C" w:rsidRPr="00DE796F" w:rsidRDefault="00493DF7" w:rsidP="00493DF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E796F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 xml:space="preserve">Установленные сетевые </w:t>
      </w:r>
      <w:r w:rsidR="00BD209C" w:rsidRPr="00DE796F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 xml:space="preserve">и циркуляционные </w:t>
      </w:r>
      <w:r w:rsidRPr="00DE796F">
        <w:rPr>
          <w:rFonts w:ascii="Times New Roman" w:eastAsia="Times New Roman" w:hAnsi="Times New Roman" w:cs="Times New Roman"/>
          <w:sz w:val="28"/>
          <w:szCs w:val="24"/>
          <w:shd w:val="clear" w:color="auto" w:fill="FFFFFF" w:themeFill="background1"/>
          <w:lang w:eastAsia="ru-RU"/>
        </w:rPr>
        <w:t>насосы обеспечивают необходимый расход сетевой воды и напор, достаточный для покрытия местных сопротивлений, имеющихся на теплосетях, потерь напора за счет шероховатости и</w:t>
      </w:r>
      <w:r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обеспечения необходим</w:t>
      </w:r>
      <w:r w:rsidR="00E15791" w:rsidRPr="00DE796F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 напора перед потребителями.</w:t>
      </w:r>
    </w:p>
    <w:p w:rsidR="000E1493" w:rsidRPr="00DE796F" w:rsidRDefault="0076714C" w:rsidP="0076714C">
      <w:pPr>
        <w:keepLines/>
        <w:widowControl w:val="0"/>
        <w:autoSpaceDE w:val="0"/>
        <w:autoSpaceDN w:val="0"/>
        <w:adjustRightInd w:val="0"/>
        <w:spacing w:before="4" w:after="0"/>
        <w:ind w:right="-143"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Табл. 1.2.1 - </w:t>
      </w:r>
      <w:r w:rsidR="00904C18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Общие данные по котельной</w:t>
      </w:r>
    </w:p>
    <w:tbl>
      <w:tblPr>
        <w:tblpPr w:leftFromText="180" w:rightFromText="180" w:vertAnchor="text" w:horzAnchor="margin" w:tblpX="103" w:tblpY="51"/>
        <w:tblW w:w="104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A0"/>
      </w:tblPr>
      <w:tblGrid>
        <w:gridCol w:w="409"/>
        <w:gridCol w:w="1821"/>
        <w:gridCol w:w="992"/>
        <w:gridCol w:w="1134"/>
        <w:gridCol w:w="1276"/>
        <w:gridCol w:w="851"/>
        <w:gridCol w:w="1031"/>
        <w:gridCol w:w="992"/>
        <w:gridCol w:w="992"/>
        <w:gridCol w:w="953"/>
      </w:tblGrid>
      <w:tr w:rsidR="00A27D42" w:rsidRPr="00DE796F" w:rsidTr="009B533E">
        <w:trPr>
          <w:trHeight w:val="19"/>
          <w:tblHeader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A27D42" w:rsidP="00025590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A27D42" w:rsidP="00E15791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Источник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A27D42" w:rsidP="00E15791">
            <w:pPr>
              <w:ind w:left="-103" w:right="-140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Уст</w:t>
            </w:r>
            <w:proofErr w:type="gramStart"/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proofErr w:type="gramEnd"/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proofErr w:type="gramStart"/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м</w:t>
            </w:r>
            <w:proofErr w:type="gramEnd"/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ощност</w:t>
            </w:r>
            <w:r w:rsidR="00E15791" w:rsidRPr="00DE796F">
              <w:rPr>
                <w:rFonts w:ascii="Times New Roman" w:hAnsi="Times New Roman" w:cs="Times New Roman"/>
                <w:b/>
                <w:bCs/>
                <w:szCs w:val="24"/>
              </w:rPr>
              <w:t>ь</w:t>
            </w:r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 xml:space="preserve"> Гкал/ч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A27D42" w:rsidP="00E15791">
            <w:pPr>
              <w:ind w:left="-103" w:right="-61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Потребл</w:t>
            </w:r>
            <w:proofErr w:type="spellEnd"/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. Тепловая мощность Гкал/час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E15791" w:rsidP="00E15791">
            <w:pPr>
              <w:ind w:left="-150" w:right="-72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spellStart"/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Располаг</w:t>
            </w:r>
            <w:proofErr w:type="spellEnd"/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r w:rsidR="00A27D42" w:rsidRPr="00DE796F">
              <w:rPr>
                <w:rFonts w:ascii="Times New Roman" w:hAnsi="Times New Roman" w:cs="Times New Roman"/>
                <w:b/>
                <w:bCs/>
                <w:szCs w:val="24"/>
              </w:rPr>
              <w:t xml:space="preserve"> тепл</w:t>
            </w:r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овая</w:t>
            </w:r>
            <w:r w:rsidR="00A27D42" w:rsidRPr="00DE796F">
              <w:rPr>
                <w:rFonts w:ascii="Times New Roman" w:hAnsi="Times New Roman" w:cs="Times New Roman"/>
                <w:b/>
                <w:bCs/>
                <w:szCs w:val="24"/>
              </w:rPr>
              <w:t xml:space="preserve"> Мощность Гкал/</w:t>
            </w:r>
            <w:proofErr w:type="gramStart"/>
            <w:r w:rsidR="00A27D42" w:rsidRPr="00DE796F">
              <w:rPr>
                <w:rFonts w:ascii="Times New Roman" w:hAnsi="Times New Roman" w:cs="Times New Roman"/>
                <w:b/>
                <w:bCs/>
                <w:szCs w:val="24"/>
              </w:rPr>
              <w:t>ч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A27D42" w:rsidP="00E04082">
            <w:pPr>
              <w:ind w:left="-103" w:right="-107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Кол-во котлов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A27D42" w:rsidP="00E157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Тип котлов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A27D42" w:rsidP="00E15791">
            <w:pPr>
              <w:ind w:left="-147" w:right="-126"/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Топливо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A27D42" w:rsidP="00E04082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 xml:space="preserve">Расход </w:t>
            </w:r>
            <w:proofErr w:type="spellStart"/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топл</w:t>
            </w:r>
            <w:proofErr w:type="spellEnd"/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 xml:space="preserve">. тыс. </w:t>
            </w:r>
            <w:r w:rsidR="00E04082" w:rsidRPr="00DE796F">
              <w:rPr>
                <w:rFonts w:ascii="Times New Roman" w:hAnsi="Times New Roman" w:cs="Times New Roman"/>
                <w:b/>
                <w:bCs/>
                <w:szCs w:val="24"/>
              </w:rPr>
              <w:t>т</w:t>
            </w:r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/год</w:t>
            </w:r>
            <w:r w:rsidR="00E15791" w:rsidRPr="00DE796F">
              <w:rPr>
                <w:rFonts w:ascii="Times New Roman" w:hAnsi="Times New Roman" w:cs="Times New Roman"/>
                <w:b/>
                <w:bCs/>
                <w:szCs w:val="24"/>
              </w:rPr>
              <w:t xml:space="preserve"> 2018</w:t>
            </w:r>
            <w:r w:rsidR="00E04082" w:rsidRPr="00DE796F">
              <w:rPr>
                <w:rFonts w:ascii="Times New Roman" w:hAnsi="Times New Roman" w:cs="Times New Roman"/>
                <w:b/>
                <w:bCs/>
                <w:szCs w:val="24"/>
              </w:rPr>
              <w:t xml:space="preserve"> (расчетный)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A27D42" w:rsidP="00E1579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>Темп. график</w:t>
            </w:r>
            <w:proofErr w:type="gramStart"/>
            <w:r w:rsidRPr="00DE796F">
              <w:rPr>
                <w:rFonts w:ascii="Times New Roman" w:hAnsi="Times New Roman" w:cs="Times New Roman"/>
                <w:b/>
                <w:bCs/>
                <w:szCs w:val="24"/>
              </w:rPr>
              <w:t xml:space="preserve"> °С</w:t>
            </w:r>
            <w:proofErr w:type="gramEnd"/>
          </w:p>
        </w:tc>
      </w:tr>
      <w:tr w:rsidR="00A27D42" w:rsidRPr="00DE796F" w:rsidTr="00E04082">
        <w:trPr>
          <w:trHeight w:val="521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A27D42" w:rsidP="00833C15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A27D42" w:rsidP="00397303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 xml:space="preserve">Котельная </w:t>
            </w:r>
            <w:r w:rsidR="00397303" w:rsidRPr="00DE796F">
              <w:rPr>
                <w:rFonts w:ascii="Times New Roman" w:hAnsi="Times New Roman" w:cs="Times New Roman"/>
                <w:szCs w:val="24"/>
              </w:rPr>
              <w:t>Центральная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397303" w:rsidP="00833C15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2,32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397303" w:rsidP="00E1579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0,374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397303" w:rsidP="00E1579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397303" w:rsidP="00833C15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A27D42" w:rsidP="00833C15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водогрейный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A27D42" w:rsidP="00833C15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уголь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397303" w:rsidP="00833C15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954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27D42" w:rsidRPr="00DE796F" w:rsidRDefault="00397303" w:rsidP="00DE07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95/85</w:t>
            </w:r>
          </w:p>
        </w:tc>
      </w:tr>
      <w:tr w:rsidR="00DE07C1" w:rsidRPr="00DE796F" w:rsidTr="00E04082">
        <w:trPr>
          <w:trHeight w:val="521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07C1" w:rsidRPr="00DE796F" w:rsidRDefault="00DE07C1" w:rsidP="00DE07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07C1" w:rsidRPr="00DE796F" w:rsidRDefault="00DE07C1" w:rsidP="00B0282A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 xml:space="preserve">Котельная </w:t>
            </w:r>
            <w:r w:rsidR="001713D6">
              <w:rPr>
                <w:rFonts w:ascii="Times New Roman" w:hAnsi="Times New Roman" w:cs="Times New Roman"/>
                <w:szCs w:val="24"/>
              </w:rPr>
              <w:t>СДК</w:t>
            </w:r>
            <w:r w:rsidR="005F4945" w:rsidRPr="00DE796F">
              <w:rPr>
                <w:rFonts w:ascii="Times New Roman" w:hAnsi="Times New Roman" w:cs="Times New Roman"/>
                <w:szCs w:val="24"/>
              </w:rPr>
              <w:t xml:space="preserve"> Н.Приречье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07C1" w:rsidRPr="00DE796F" w:rsidRDefault="005F4945" w:rsidP="00DE07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07C1" w:rsidRPr="00DE796F" w:rsidRDefault="00E04082" w:rsidP="00DE07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07C1" w:rsidRPr="00DE796F" w:rsidRDefault="005F4945" w:rsidP="00DE07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0,032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07C1" w:rsidRPr="00DE796F" w:rsidRDefault="00DE07C1" w:rsidP="00DE07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07C1" w:rsidRPr="00DE796F" w:rsidRDefault="005F4945" w:rsidP="00DE07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самодельный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07C1" w:rsidRPr="00DE796F" w:rsidRDefault="00DE07C1" w:rsidP="00DE07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дрова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07C1" w:rsidRPr="00DE796F" w:rsidRDefault="00E04082" w:rsidP="00DE07C1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58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E07C1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95</w:t>
            </w:r>
            <w:r w:rsidR="008E7235" w:rsidRPr="00DE796F">
              <w:rPr>
                <w:rFonts w:ascii="Times New Roman" w:hAnsi="Times New Roman" w:cs="Times New Roman"/>
                <w:szCs w:val="24"/>
              </w:rPr>
              <w:t>/</w:t>
            </w:r>
            <w:r w:rsidRPr="00DE796F">
              <w:rPr>
                <w:rFonts w:ascii="Times New Roman" w:hAnsi="Times New Roman" w:cs="Times New Roman"/>
                <w:szCs w:val="24"/>
              </w:rPr>
              <w:t>70</w:t>
            </w:r>
          </w:p>
        </w:tc>
      </w:tr>
      <w:tr w:rsidR="00E04082" w:rsidRPr="00DE796F" w:rsidTr="00E04082">
        <w:trPr>
          <w:trHeight w:val="521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ФАП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0,024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0,024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самодельный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дрова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BD209C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95/70</w:t>
            </w:r>
          </w:p>
        </w:tc>
      </w:tr>
      <w:tr w:rsidR="00E04082" w:rsidRPr="00DE796F" w:rsidTr="00E04082">
        <w:trPr>
          <w:trHeight w:val="521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lastRenderedPageBreak/>
              <w:t>4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Библиотека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0,03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0,024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самодельный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дрова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BD209C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95/70</w:t>
            </w:r>
          </w:p>
        </w:tc>
      </w:tr>
      <w:tr w:rsidR="00E04082" w:rsidRPr="00DE796F" w:rsidTr="00E04082">
        <w:trPr>
          <w:trHeight w:val="521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Школы Н.Приречье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0,08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самодельный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дрова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BD209C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170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95/70</w:t>
            </w:r>
          </w:p>
        </w:tc>
      </w:tr>
      <w:tr w:rsidR="00E04082" w:rsidRPr="00DE796F" w:rsidTr="00E04082">
        <w:trPr>
          <w:trHeight w:val="521"/>
        </w:trPr>
        <w:tc>
          <w:tcPr>
            <w:tcW w:w="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9932CB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Амбулатория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0,06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0,048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самодельный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дрова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BD209C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04082" w:rsidRPr="00DE796F" w:rsidRDefault="00E04082" w:rsidP="00E04082">
            <w:pPr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95/70</w:t>
            </w:r>
          </w:p>
        </w:tc>
      </w:tr>
    </w:tbl>
    <w:p w:rsidR="00E15791" w:rsidRPr="00DE796F" w:rsidRDefault="00E04082" w:rsidP="0076714C">
      <w:pPr>
        <w:keepLines/>
        <w:widowControl w:val="0"/>
        <w:autoSpaceDE w:val="0"/>
        <w:autoSpaceDN w:val="0"/>
        <w:adjustRightInd w:val="0"/>
        <w:spacing w:before="4" w:after="0"/>
        <w:ind w:right="-143" w:firstLine="720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DE796F">
        <w:rPr>
          <w:rFonts w:ascii="Times New Roman" w:eastAsiaTheme="minorEastAsia" w:hAnsi="Times New Roman" w:cs="Times New Roman"/>
          <w:sz w:val="18"/>
          <w:szCs w:val="18"/>
          <w:lang w:eastAsia="ru-RU"/>
        </w:rPr>
        <w:t>По всем котельным МО температура теплоносителя не превышает 95</w:t>
      </w:r>
      <w:proofErr w:type="gramStart"/>
      <w:r w:rsidRPr="00DE796F">
        <w:rPr>
          <w:rFonts w:ascii="Times New Roman" w:hAnsi="Times New Roman" w:cs="Times New Roman"/>
          <w:bCs/>
          <w:sz w:val="18"/>
          <w:szCs w:val="18"/>
        </w:rPr>
        <w:t>°С</w:t>
      </w:r>
      <w:proofErr w:type="gramEnd"/>
    </w:p>
    <w:p w:rsidR="0076714C" w:rsidRPr="00DE796F" w:rsidRDefault="0076714C" w:rsidP="00E15791">
      <w:pPr>
        <w:keepLines/>
        <w:widowControl w:val="0"/>
        <w:autoSpaceDE w:val="0"/>
        <w:autoSpaceDN w:val="0"/>
        <w:adjustRightInd w:val="0"/>
        <w:spacing w:after="120"/>
        <w:ind w:right="-142"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Табл. 1.2.2 - Перечень оборудования теплоисточника</w:t>
      </w:r>
    </w:p>
    <w:tbl>
      <w:tblPr>
        <w:tblStyle w:val="a6"/>
        <w:tblW w:w="10490" w:type="dxa"/>
        <w:tblInd w:w="108" w:type="dxa"/>
        <w:tblLayout w:type="fixed"/>
        <w:tblLook w:val="04A0"/>
      </w:tblPr>
      <w:tblGrid>
        <w:gridCol w:w="1985"/>
        <w:gridCol w:w="2410"/>
        <w:gridCol w:w="1701"/>
        <w:gridCol w:w="1701"/>
        <w:gridCol w:w="1134"/>
        <w:gridCol w:w="1559"/>
      </w:tblGrid>
      <w:tr w:rsidR="006B434F" w:rsidRPr="00DE796F" w:rsidTr="009B533E">
        <w:trPr>
          <w:trHeight w:val="449"/>
        </w:trPr>
        <w:tc>
          <w:tcPr>
            <w:tcW w:w="1985" w:type="dxa"/>
            <w:vAlign w:val="center"/>
          </w:tcPr>
          <w:p w:rsidR="006B434F" w:rsidRPr="00DE796F" w:rsidRDefault="006B434F" w:rsidP="009B533E">
            <w:pPr>
              <w:keepLines/>
              <w:widowControl w:val="0"/>
              <w:autoSpaceDE w:val="0"/>
              <w:autoSpaceDN w:val="0"/>
              <w:adjustRightInd w:val="0"/>
              <w:ind w:left="-80" w:right="-138" w:firstLine="4"/>
              <w:jc w:val="center"/>
              <w:rPr>
                <w:rFonts w:ascii="Times New Roman CYR" w:eastAsiaTheme="minorEastAsia" w:hAnsi="Times New Roman CYR" w:cs="Times New Roman CYR"/>
                <w:b/>
                <w:sz w:val="28"/>
                <w:szCs w:val="24"/>
                <w:lang w:eastAsia="ru-RU"/>
              </w:rPr>
            </w:pPr>
            <w:bookmarkStart w:id="1" w:name="_Ref381042411"/>
            <w:bookmarkEnd w:id="1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Тепло-источник</w:t>
            </w:r>
          </w:p>
        </w:tc>
        <w:tc>
          <w:tcPr>
            <w:tcW w:w="2410" w:type="dxa"/>
            <w:vAlign w:val="center"/>
          </w:tcPr>
          <w:p w:rsidR="006B434F" w:rsidRPr="00DE796F" w:rsidRDefault="006B434F" w:rsidP="009B533E">
            <w:pPr>
              <w:keepLines/>
              <w:widowControl w:val="0"/>
              <w:autoSpaceDE w:val="0"/>
              <w:autoSpaceDN w:val="0"/>
              <w:adjustRightInd w:val="0"/>
              <w:ind w:left="-78" w:right="-120" w:firstLine="80"/>
              <w:jc w:val="center"/>
              <w:rPr>
                <w:rFonts w:ascii="Times New Roman CYR" w:eastAsiaTheme="minorEastAsia" w:hAnsi="Times New Roman CYR" w:cs="Times New Roman CYR"/>
                <w:b/>
                <w:sz w:val="28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Котлы</w:t>
            </w:r>
          </w:p>
        </w:tc>
        <w:tc>
          <w:tcPr>
            <w:tcW w:w="1701" w:type="dxa"/>
            <w:vAlign w:val="center"/>
          </w:tcPr>
          <w:p w:rsidR="006B434F" w:rsidRPr="00DE796F" w:rsidRDefault="006B434F" w:rsidP="009B533E">
            <w:pPr>
              <w:keepLines/>
              <w:widowControl w:val="0"/>
              <w:autoSpaceDE w:val="0"/>
              <w:autoSpaceDN w:val="0"/>
              <w:adjustRightInd w:val="0"/>
              <w:ind w:left="-96" w:right="-88" w:firstLine="80"/>
              <w:jc w:val="center"/>
              <w:rPr>
                <w:rFonts w:ascii="Times New Roman CYR" w:eastAsiaTheme="minorEastAsia" w:hAnsi="Times New Roman CYR" w:cs="Times New Roman CYR"/>
                <w:b/>
                <w:sz w:val="28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Насосы</w:t>
            </w:r>
          </w:p>
        </w:tc>
        <w:tc>
          <w:tcPr>
            <w:tcW w:w="1701" w:type="dxa"/>
            <w:vAlign w:val="center"/>
          </w:tcPr>
          <w:p w:rsidR="006B434F" w:rsidRPr="00DE796F" w:rsidRDefault="006B434F" w:rsidP="009B533E">
            <w:pPr>
              <w:keepLines/>
              <w:widowControl w:val="0"/>
              <w:autoSpaceDE w:val="0"/>
              <w:autoSpaceDN w:val="0"/>
              <w:adjustRightInd w:val="0"/>
              <w:ind w:left="-108" w:firstLine="80"/>
              <w:jc w:val="center"/>
              <w:rPr>
                <w:rFonts w:ascii="Times New Roman CYR" w:eastAsiaTheme="minorEastAsia" w:hAnsi="Times New Roman CYR" w:cs="Times New Roman CYR"/>
                <w:b/>
                <w:sz w:val="28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Дымососы, Вентиляторы</w:t>
            </w:r>
          </w:p>
        </w:tc>
        <w:tc>
          <w:tcPr>
            <w:tcW w:w="1134" w:type="dxa"/>
            <w:vAlign w:val="center"/>
          </w:tcPr>
          <w:p w:rsidR="006B434F" w:rsidRPr="00DE796F" w:rsidRDefault="006B434F" w:rsidP="009B533E">
            <w:pPr>
              <w:keepLines/>
              <w:widowControl w:val="0"/>
              <w:autoSpaceDE w:val="0"/>
              <w:autoSpaceDN w:val="0"/>
              <w:adjustRightInd w:val="0"/>
              <w:ind w:left="-94" w:right="-127" w:hanging="14"/>
              <w:jc w:val="center"/>
              <w:rPr>
                <w:rFonts w:ascii="Times New Roman CYR" w:eastAsiaTheme="minorEastAsia" w:hAnsi="Times New Roman CYR" w:cs="Times New Roman CYR"/>
                <w:b/>
                <w:sz w:val="28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Емкости, м3</w:t>
            </w:r>
          </w:p>
        </w:tc>
        <w:tc>
          <w:tcPr>
            <w:tcW w:w="1559" w:type="dxa"/>
            <w:vAlign w:val="center"/>
          </w:tcPr>
          <w:p w:rsidR="006B434F" w:rsidRPr="00DE796F" w:rsidRDefault="006B434F" w:rsidP="009B533E">
            <w:pPr>
              <w:keepLines/>
              <w:widowControl w:val="0"/>
              <w:autoSpaceDE w:val="0"/>
              <w:autoSpaceDN w:val="0"/>
              <w:adjustRightInd w:val="0"/>
              <w:ind w:left="-89" w:right="-128" w:firstLine="80"/>
              <w:jc w:val="center"/>
              <w:rPr>
                <w:rFonts w:ascii="Times New Roman CYR" w:eastAsiaTheme="minorEastAsia" w:hAnsi="Times New Roman CYR" w:cs="Times New Roman CYR"/>
                <w:b/>
                <w:sz w:val="28"/>
                <w:szCs w:val="24"/>
                <w:lang w:eastAsia="ru-RU"/>
              </w:rPr>
            </w:pPr>
            <w:proofErr w:type="spellStart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Дым</w:t>
            </w:r>
            <w:proofErr w:type="gramStart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рубы</w:t>
            </w:r>
            <w:proofErr w:type="spellEnd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, (</w:t>
            </w:r>
            <w:proofErr w:type="spellStart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Ду</w:t>
            </w:r>
            <w:proofErr w:type="spellEnd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 мм, Н м)</w:t>
            </w:r>
          </w:p>
        </w:tc>
      </w:tr>
      <w:tr w:rsidR="00E04082" w:rsidRPr="00DE796F" w:rsidTr="00DE07C1">
        <w:trPr>
          <w:trHeight w:val="692"/>
        </w:trPr>
        <w:tc>
          <w:tcPr>
            <w:tcW w:w="1985" w:type="dxa"/>
            <w:vAlign w:val="center"/>
          </w:tcPr>
          <w:p w:rsidR="00E04082" w:rsidRPr="00DE796F" w:rsidRDefault="00E04082" w:rsidP="00E04082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Центральная</w:t>
            </w:r>
            <w:r w:rsidR="0004173D" w:rsidRPr="00DE796F">
              <w:rPr>
                <w:rFonts w:ascii="Times New Roman" w:hAnsi="Times New Roman" w:cs="Times New Roman"/>
                <w:szCs w:val="24"/>
              </w:rPr>
              <w:t xml:space="preserve"> (блочно-модульная)</w:t>
            </w:r>
          </w:p>
        </w:tc>
        <w:tc>
          <w:tcPr>
            <w:tcW w:w="2410" w:type="dxa"/>
            <w:vAlign w:val="center"/>
          </w:tcPr>
          <w:p w:rsidR="00E04082" w:rsidRPr="00DE796F" w:rsidRDefault="00E04082" w:rsidP="00D46A97">
            <w:pPr>
              <w:keepLines/>
              <w:widowControl w:val="0"/>
              <w:autoSpaceDE w:val="0"/>
              <w:autoSpaceDN w:val="0"/>
              <w:spacing w:line="258" w:lineRule="exac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КВр-</w:t>
            </w:r>
            <w:r w:rsidR="00D46A97"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1,16 - 2 шт.</w:t>
            </w:r>
          </w:p>
        </w:tc>
        <w:tc>
          <w:tcPr>
            <w:tcW w:w="1701" w:type="dxa"/>
            <w:vAlign w:val="center"/>
          </w:tcPr>
          <w:p w:rsidR="00E04082" w:rsidRPr="00DE796F" w:rsidRDefault="00092BCB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 xml:space="preserve">Насос циркуляционный (сухой ротор)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мощьность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</w:rPr>
              <w:t xml:space="preserve"> 7,5кВт</w:t>
            </w:r>
          </w:p>
          <w:p w:rsidR="00092BCB" w:rsidRPr="00DE796F" w:rsidRDefault="00092BCB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 xml:space="preserve">Насос циркуляционный (сухой ротор)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мощьность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</w:rPr>
              <w:t xml:space="preserve"> 18,5кВт</w:t>
            </w:r>
          </w:p>
        </w:tc>
        <w:tc>
          <w:tcPr>
            <w:tcW w:w="1701" w:type="dxa"/>
            <w:vAlign w:val="center"/>
          </w:tcPr>
          <w:p w:rsidR="00E04082" w:rsidRPr="00DE796F" w:rsidRDefault="00E04082" w:rsidP="0004173D">
            <w:pPr>
              <w:keepLines/>
              <w:widowControl w:val="0"/>
              <w:autoSpaceDE w:val="0"/>
              <w:autoSpaceDN w:val="0"/>
              <w:spacing w:line="258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Д</w:t>
            </w:r>
            <w:r w:rsidR="00092BCB"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Н</w:t>
            </w:r>
            <w:proofErr w:type="gramStart"/>
            <w:r w:rsidR="00092BCB"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  <w:proofErr w:type="gramEnd"/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(</w:t>
            </w:r>
            <w:r w:rsidR="0004173D"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14900</w:t>
            </w: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м³час)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4082" w:rsidRPr="00DE796F" w:rsidRDefault="0004173D" w:rsidP="0004173D">
            <w:pPr>
              <w:keepLines/>
              <w:widowControl w:val="0"/>
              <w:autoSpaceDE w:val="0"/>
              <w:autoSpaceDN w:val="0"/>
              <w:spacing w:line="253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720</w:t>
            </w:r>
            <w:r w:rsidR="00E04082" w:rsidRPr="00DE796F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r w:rsidRPr="00DE796F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E04082" w:rsidRPr="00DE796F" w:rsidTr="00DE07C1">
        <w:trPr>
          <w:trHeight w:val="692"/>
        </w:trPr>
        <w:tc>
          <w:tcPr>
            <w:tcW w:w="1985" w:type="dxa"/>
            <w:vAlign w:val="center"/>
          </w:tcPr>
          <w:p w:rsidR="00E04082" w:rsidRPr="00DE796F" w:rsidRDefault="00E04082" w:rsidP="00B0282A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 xml:space="preserve">Котельная </w:t>
            </w:r>
            <w:r w:rsidR="001713D6">
              <w:rPr>
                <w:rFonts w:ascii="Times New Roman" w:hAnsi="Times New Roman" w:cs="Times New Roman"/>
                <w:szCs w:val="24"/>
              </w:rPr>
              <w:t>СДК</w:t>
            </w:r>
            <w:r w:rsidRPr="00DE796F">
              <w:rPr>
                <w:rFonts w:ascii="Times New Roman" w:hAnsi="Times New Roman" w:cs="Times New Roman"/>
                <w:szCs w:val="24"/>
              </w:rPr>
              <w:t xml:space="preserve"> Н.Приречье</w:t>
            </w:r>
          </w:p>
        </w:tc>
        <w:tc>
          <w:tcPr>
            <w:tcW w:w="2410" w:type="dxa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самодельный</w:t>
            </w:r>
          </w:p>
        </w:tc>
        <w:tc>
          <w:tcPr>
            <w:tcW w:w="1701" w:type="dxa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04082" w:rsidRPr="00DE796F" w:rsidRDefault="00E04082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4082" w:rsidRPr="00DE796F" w:rsidRDefault="009B533E" w:rsidP="00E04082">
            <w:pPr>
              <w:keepLines/>
              <w:widowControl w:val="0"/>
              <w:autoSpaceDE w:val="0"/>
              <w:autoSpaceDN w:val="0"/>
              <w:spacing w:line="253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250,6</w:t>
            </w:r>
          </w:p>
        </w:tc>
      </w:tr>
      <w:tr w:rsidR="00E04082" w:rsidRPr="00DE796F" w:rsidTr="00DE07C1">
        <w:trPr>
          <w:trHeight w:val="692"/>
        </w:trPr>
        <w:tc>
          <w:tcPr>
            <w:tcW w:w="1985" w:type="dxa"/>
            <w:vAlign w:val="center"/>
          </w:tcPr>
          <w:p w:rsidR="00E04082" w:rsidRPr="00DE796F" w:rsidRDefault="00E04082" w:rsidP="00E04082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ФАП</w:t>
            </w:r>
          </w:p>
        </w:tc>
        <w:tc>
          <w:tcPr>
            <w:tcW w:w="2410" w:type="dxa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самодельный</w:t>
            </w:r>
          </w:p>
        </w:tc>
        <w:tc>
          <w:tcPr>
            <w:tcW w:w="1701" w:type="dxa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04082" w:rsidRPr="00DE796F" w:rsidRDefault="00E04082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3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04082" w:rsidRPr="00DE796F" w:rsidTr="00DE07C1">
        <w:trPr>
          <w:trHeight w:val="692"/>
        </w:trPr>
        <w:tc>
          <w:tcPr>
            <w:tcW w:w="1985" w:type="dxa"/>
            <w:vAlign w:val="center"/>
          </w:tcPr>
          <w:p w:rsidR="00E04082" w:rsidRPr="00DE796F" w:rsidRDefault="00E04082" w:rsidP="00E04082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Библиотека</w:t>
            </w:r>
          </w:p>
        </w:tc>
        <w:tc>
          <w:tcPr>
            <w:tcW w:w="2410" w:type="dxa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самодельный</w:t>
            </w:r>
          </w:p>
        </w:tc>
        <w:tc>
          <w:tcPr>
            <w:tcW w:w="1701" w:type="dxa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3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04082" w:rsidRPr="00DE796F" w:rsidTr="00DE07C1">
        <w:trPr>
          <w:trHeight w:val="692"/>
        </w:trPr>
        <w:tc>
          <w:tcPr>
            <w:tcW w:w="1985" w:type="dxa"/>
            <w:vAlign w:val="center"/>
          </w:tcPr>
          <w:p w:rsidR="00E04082" w:rsidRPr="00DE796F" w:rsidRDefault="00E04082" w:rsidP="00E04082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Школы Н.Приречье</w:t>
            </w:r>
          </w:p>
        </w:tc>
        <w:tc>
          <w:tcPr>
            <w:tcW w:w="2410" w:type="dxa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самодельный</w:t>
            </w:r>
          </w:p>
        </w:tc>
        <w:tc>
          <w:tcPr>
            <w:tcW w:w="1701" w:type="dxa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3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E04082" w:rsidRPr="00DE796F" w:rsidTr="00DE07C1">
        <w:trPr>
          <w:trHeight w:val="692"/>
        </w:trPr>
        <w:tc>
          <w:tcPr>
            <w:tcW w:w="1985" w:type="dxa"/>
            <w:vAlign w:val="center"/>
          </w:tcPr>
          <w:p w:rsidR="00E04082" w:rsidRPr="00DE796F" w:rsidRDefault="00E04082" w:rsidP="00E04082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Амбулатория</w:t>
            </w:r>
          </w:p>
        </w:tc>
        <w:tc>
          <w:tcPr>
            <w:tcW w:w="2410" w:type="dxa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8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самодельный</w:t>
            </w:r>
          </w:p>
        </w:tc>
        <w:tc>
          <w:tcPr>
            <w:tcW w:w="1701" w:type="dxa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8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04082" w:rsidRPr="00DE796F" w:rsidRDefault="0004173D" w:rsidP="00E04082">
            <w:pPr>
              <w:keepLines/>
              <w:widowControl w:val="0"/>
              <w:autoSpaceDE w:val="0"/>
              <w:autoSpaceDN w:val="0"/>
              <w:spacing w:line="253" w:lineRule="exact"/>
              <w:ind w:left="-80" w:right="-1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1E5683" w:rsidRPr="00DE796F" w:rsidRDefault="0076714C" w:rsidP="009559FE">
      <w:pPr>
        <w:widowControl w:val="0"/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firstLine="1276"/>
        <w:jc w:val="right"/>
        <w:rPr>
          <w:rFonts w:ascii="Times New Roman CYR" w:eastAsiaTheme="minorEastAsia" w:hAnsi="Times New Roman CYR" w:cs="Times New Roman CYR"/>
          <w:b/>
          <w:sz w:val="28"/>
          <w:szCs w:val="20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0"/>
          <w:lang w:eastAsia="ru-RU"/>
        </w:rPr>
        <w:t>Табл. 1.2.</w:t>
      </w:r>
      <w:r w:rsidR="00390DFE" w:rsidRPr="00DE796F">
        <w:rPr>
          <w:rFonts w:ascii="Times New Roman CYR" w:eastAsiaTheme="minorEastAsia" w:hAnsi="Times New Roman CYR" w:cs="Times New Roman CYR"/>
          <w:b/>
          <w:sz w:val="28"/>
          <w:szCs w:val="20"/>
          <w:lang w:eastAsia="ru-RU"/>
        </w:rPr>
        <w:t>3</w:t>
      </w:r>
      <w:r w:rsidR="00972030" w:rsidRPr="00DE796F">
        <w:rPr>
          <w:rFonts w:ascii="Times New Roman CYR" w:eastAsiaTheme="minorEastAsia" w:hAnsi="Times New Roman CYR" w:cs="Times New Roman CYR"/>
          <w:b/>
          <w:sz w:val="28"/>
          <w:szCs w:val="20"/>
          <w:lang w:eastAsia="ru-RU"/>
        </w:rPr>
        <w:t xml:space="preserve"> Технические характеристики котлов</w:t>
      </w:r>
    </w:p>
    <w:tbl>
      <w:tblPr>
        <w:tblW w:w="519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4356"/>
        <w:gridCol w:w="897"/>
        <w:gridCol w:w="2504"/>
        <w:gridCol w:w="2913"/>
      </w:tblGrid>
      <w:tr w:rsidR="00972030" w:rsidRPr="00DE796F" w:rsidTr="00A4161D">
        <w:trPr>
          <w:trHeight w:val="20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2030" w:rsidRPr="00DE796F" w:rsidRDefault="00972030" w:rsidP="009720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Тип установленного оборудования</w:t>
            </w:r>
          </w:p>
        </w:tc>
        <w:tc>
          <w:tcPr>
            <w:tcW w:w="897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030" w:rsidRPr="00DE796F" w:rsidRDefault="00972030" w:rsidP="009720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Кол-во</w:t>
            </w:r>
          </w:p>
        </w:tc>
        <w:tc>
          <w:tcPr>
            <w:tcW w:w="250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030" w:rsidRPr="00DE796F" w:rsidRDefault="00972030" w:rsidP="009720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Технические характеристики, Гкал/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ч</w:t>
            </w:r>
            <w:proofErr w:type="gramEnd"/>
          </w:p>
        </w:tc>
        <w:tc>
          <w:tcPr>
            <w:tcW w:w="291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72030" w:rsidRPr="00DE796F" w:rsidRDefault="00972030" w:rsidP="00AA7E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Расчетный КПД сжигания </w:t>
            </w:r>
            <w:r w:rsidR="00AA7EE3" w:rsidRPr="00DE79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угля </w:t>
            </w:r>
            <w:r w:rsidR="003A77AE" w:rsidRPr="00DE79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(</w:t>
            </w:r>
            <w:r w:rsidR="00AA7EE3" w:rsidRPr="00DE79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дров</w:t>
            </w:r>
            <w:r w:rsidR="003A77AE" w:rsidRPr="00DE79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)</w:t>
            </w:r>
            <w:r w:rsidRPr="00DE79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в котле, %</w:t>
            </w:r>
          </w:p>
        </w:tc>
      </w:tr>
      <w:tr w:rsidR="00972030" w:rsidRPr="00DE796F" w:rsidTr="00A4161D">
        <w:trPr>
          <w:trHeight w:val="231"/>
        </w:trPr>
        <w:tc>
          <w:tcPr>
            <w:tcW w:w="4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72030" w:rsidRPr="00DE796F" w:rsidRDefault="003A77AE" w:rsidP="0028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</w:t>
            </w:r>
            <w:r w:rsidR="00286E03"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</w:t>
            </w: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286E03"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286E03"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(уголь)</w:t>
            </w:r>
          </w:p>
        </w:tc>
        <w:tc>
          <w:tcPr>
            <w:tcW w:w="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2030" w:rsidRPr="00DE796F" w:rsidRDefault="00286E03" w:rsidP="009720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0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2030" w:rsidRPr="00DE796F" w:rsidRDefault="00286E03" w:rsidP="009720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2,32</w:t>
            </w:r>
            <w:r w:rsidR="00972030"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2030" w:rsidRPr="00DE796F" w:rsidRDefault="00653655" w:rsidP="003A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˃90</w:t>
            </w:r>
          </w:p>
        </w:tc>
      </w:tr>
      <w:tr w:rsidR="00972030" w:rsidRPr="00DE796F" w:rsidTr="00A4161D">
        <w:trPr>
          <w:trHeight w:val="285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72030" w:rsidRPr="00DE796F" w:rsidRDefault="00653655" w:rsidP="0065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самодельный 0,03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2030" w:rsidRPr="00DE796F" w:rsidRDefault="00BD209C" w:rsidP="0097203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2030" w:rsidRPr="00DE796F" w:rsidRDefault="00653655" w:rsidP="003A77A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0,03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72030" w:rsidRPr="00DE796F" w:rsidRDefault="00653655" w:rsidP="003A7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˂90</w:t>
            </w:r>
          </w:p>
        </w:tc>
      </w:tr>
      <w:tr w:rsidR="00653655" w:rsidRPr="00DE796F" w:rsidTr="00A4161D">
        <w:trPr>
          <w:trHeight w:val="285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53655" w:rsidRPr="00DE796F" w:rsidRDefault="00653655" w:rsidP="0065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самодельный 0,04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53655" w:rsidRPr="00DE796F" w:rsidRDefault="00653655" w:rsidP="00563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53655" w:rsidRPr="00DE796F" w:rsidRDefault="00653655" w:rsidP="00563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0,04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53655" w:rsidRPr="00DE796F" w:rsidRDefault="00653655" w:rsidP="0056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˂90</w:t>
            </w:r>
          </w:p>
        </w:tc>
      </w:tr>
      <w:tr w:rsidR="00653655" w:rsidRPr="00DE796F" w:rsidTr="00A4161D">
        <w:trPr>
          <w:trHeight w:val="285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53655" w:rsidRPr="00DE796F" w:rsidRDefault="00653655" w:rsidP="0056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самодельный 0,06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53655" w:rsidRPr="00DE796F" w:rsidRDefault="00653655" w:rsidP="00563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53655" w:rsidRPr="00DE796F" w:rsidRDefault="00653655" w:rsidP="00563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0,06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53655" w:rsidRPr="00DE796F" w:rsidRDefault="00653655" w:rsidP="0056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˂90</w:t>
            </w:r>
          </w:p>
        </w:tc>
      </w:tr>
      <w:tr w:rsidR="00653655" w:rsidRPr="00DE796F" w:rsidTr="00A4161D">
        <w:trPr>
          <w:trHeight w:val="285"/>
        </w:trPr>
        <w:tc>
          <w:tcPr>
            <w:tcW w:w="4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53655" w:rsidRPr="00DE796F" w:rsidRDefault="00653655" w:rsidP="00563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самодельный 0,1</w:t>
            </w:r>
          </w:p>
        </w:tc>
        <w:tc>
          <w:tcPr>
            <w:tcW w:w="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53655" w:rsidRPr="00DE796F" w:rsidRDefault="00653655" w:rsidP="00563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53655" w:rsidRPr="00DE796F" w:rsidRDefault="00653655" w:rsidP="00563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0,1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53655" w:rsidRPr="00DE796F" w:rsidRDefault="00653655" w:rsidP="0056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˃90</w:t>
            </w:r>
          </w:p>
        </w:tc>
      </w:tr>
    </w:tbl>
    <w:p w:rsidR="006B434F" w:rsidRPr="00DE796F" w:rsidRDefault="00653655" w:rsidP="00F548F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котельной Центральная отпуск тепловой мощности в тепловую сеть производится через пластинчатый теплообменник. Остальные котельные производят о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тпуск тепловой мощнос</w:t>
      </w:r>
      <w:r w:rsidR="003A77A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ти в тепловую</w:t>
      </w:r>
      <w:r w:rsidR="0061776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сеть</w:t>
      </w:r>
      <w:r w:rsidR="003A77A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прямой схеме, непосредственно от котлов.</w:t>
      </w:r>
    </w:p>
    <w:p w:rsidR="006B434F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Способ регулирования отпуска тепловой энергии от котельн</w:t>
      </w:r>
      <w:r w:rsidR="003A77A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качественный, расчетный график регулирования температур теплоносителя </w:t>
      </w:r>
      <w:r w:rsidR="0065365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котельной Центральная 95</w:t>
      </w:r>
      <w:r w:rsidR="0037107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/</w:t>
      </w:r>
      <w:r w:rsidR="0065365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85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°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C</w:t>
      </w:r>
      <w:r w:rsidR="0065365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(в остальных подача не более 95°</w:t>
      </w:r>
      <w:r w:rsidR="00653655" w:rsidRPr="00DE796F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C</w:t>
      </w:r>
      <w:r w:rsidR="0065365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</w:p>
    <w:p w:rsidR="006B434F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Среднегодовая загрузка основного оборудования составляет около </w:t>
      </w:r>
      <w:r w:rsidR="0065365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5976 </w:t>
      </w:r>
      <w:r w:rsidRPr="00DE796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/год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E15791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Официальный учет тепловой эне</w:t>
      </w:r>
      <w:r w:rsidR="006F50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ргии, вырабатываемой в котельн</w:t>
      </w:r>
      <w:r w:rsidR="003A77A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производится расчетным способом</w:t>
      </w:r>
      <w:r w:rsidR="009932C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Прибор учета вырабатываемой тепловой энергии расположен непосредственно в здании котельной Центральная. Приборов учета тепловой энергии у потребителей</w:t>
      </w:r>
      <w:r w:rsidR="006D57E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r w:rsidR="009932C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нет. </w:t>
      </w:r>
    </w:p>
    <w:p w:rsidR="00554D5D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целом можно сказать, что состав и техническое состояние оборудования               котельн</w:t>
      </w:r>
      <w:r w:rsidR="003A77A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а также уровень эксплуатации </w:t>
      </w:r>
      <w:r w:rsidR="00CE297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удовлетворительный.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Требуетс</w:t>
      </w:r>
      <w:r w:rsidR="00FB07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я модернизация и внедрение резервного источника подпитки системы теплоснабжения, а так же резервный источник электроснабжения котельной Центральная (автономный </w:t>
      </w:r>
      <w:proofErr w:type="spellStart"/>
      <w:r w:rsidR="0061776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бензо</w:t>
      </w:r>
      <w:proofErr w:type="spellEnd"/>
      <w:r w:rsidR="0061776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-, дизел</w:t>
      </w:r>
      <w:proofErr w:type="gramStart"/>
      <w:r w:rsidR="0061776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ь-</w:t>
      </w:r>
      <w:proofErr w:type="gramEnd"/>
      <w:r w:rsidR="0061776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FB07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генератор)</w:t>
      </w:r>
      <w:r w:rsidR="00904C1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196E2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</w:t>
      </w:r>
      <w:r w:rsidR="00904C1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196E2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100</w:t>
      </w:r>
      <w:r w:rsidR="00904C1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</w:t>
      </w:r>
      <w:r w:rsidR="00196E2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Вт</w:t>
      </w:r>
      <w:r w:rsidR="00904C1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D57E3" w:rsidRPr="00DE796F" w:rsidRDefault="006D57E3" w:rsidP="006D57E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1.2.2 Параметры установленной тепловой мощности теплофикационного оборудования и теплофикационной установки</w:t>
      </w:r>
    </w:p>
    <w:p w:rsidR="006D57E3" w:rsidRPr="00DE796F" w:rsidRDefault="006D57E3" w:rsidP="006D57E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Параметры тепловой мощности теплофикационного оборудования и теплофикационной установки указаны в таб. 1.2.4.</w:t>
      </w:r>
    </w:p>
    <w:p w:rsidR="006D57E3" w:rsidRPr="00DE796F" w:rsidRDefault="006D57E3" w:rsidP="006D57E3">
      <w:pPr>
        <w:widowControl w:val="0"/>
        <w:tabs>
          <w:tab w:val="left" w:pos="1134"/>
        </w:tabs>
        <w:autoSpaceDE w:val="0"/>
        <w:autoSpaceDN w:val="0"/>
        <w:adjustRightInd w:val="0"/>
        <w:spacing w:after="120" w:line="240" w:lineRule="auto"/>
        <w:ind w:firstLine="1276"/>
        <w:jc w:val="right"/>
        <w:rPr>
          <w:rFonts w:ascii="Times New Roman CYR" w:eastAsiaTheme="minorEastAsia" w:hAnsi="Times New Roman CYR" w:cs="Times New Roman CYR"/>
          <w:b/>
          <w:sz w:val="28"/>
          <w:szCs w:val="20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0"/>
          <w:lang w:eastAsia="ru-RU"/>
        </w:rPr>
        <w:t>Табл. 1.2.4 Технические характеристики котлов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2879"/>
        <w:gridCol w:w="3656"/>
        <w:gridCol w:w="1215"/>
        <w:gridCol w:w="2525"/>
      </w:tblGrid>
      <w:tr w:rsidR="006D57E3" w:rsidRPr="00DE796F" w:rsidTr="006D57E3">
        <w:trPr>
          <w:trHeight w:val="20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D57E3" w:rsidRPr="00DE796F" w:rsidRDefault="006D57E3" w:rsidP="006D57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D57E3" w:rsidRPr="00DE796F" w:rsidRDefault="006D57E3" w:rsidP="0008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Тип установленного оборудования</w:t>
            </w:r>
          </w:p>
        </w:tc>
        <w:tc>
          <w:tcPr>
            <w:tcW w:w="121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57E3" w:rsidRPr="00DE796F" w:rsidRDefault="006D57E3" w:rsidP="0008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Кол-во</w:t>
            </w:r>
          </w:p>
        </w:tc>
        <w:tc>
          <w:tcPr>
            <w:tcW w:w="25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D57E3" w:rsidRPr="00DE796F" w:rsidRDefault="006D57E3" w:rsidP="0008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Технические характеристики, Гкал/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ч</w:t>
            </w:r>
            <w:proofErr w:type="gramEnd"/>
          </w:p>
        </w:tc>
      </w:tr>
      <w:tr w:rsidR="006D57E3" w:rsidRPr="00DE796F" w:rsidTr="006D57E3">
        <w:trPr>
          <w:trHeight w:val="231"/>
        </w:trPr>
        <w:tc>
          <w:tcPr>
            <w:tcW w:w="28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57E3" w:rsidRPr="00DE796F" w:rsidRDefault="006D57E3" w:rsidP="000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Котельная Центральная </w:t>
            </w:r>
          </w:p>
        </w:tc>
        <w:tc>
          <w:tcPr>
            <w:tcW w:w="36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D57E3" w:rsidRPr="00DE796F" w:rsidRDefault="006D57E3" w:rsidP="000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КВм-1,16 (уголь)</w:t>
            </w:r>
          </w:p>
        </w:tc>
        <w:tc>
          <w:tcPr>
            <w:tcW w:w="12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D57E3" w:rsidRPr="00DE796F" w:rsidRDefault="006D57E3" w:rsidP="0008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D57E3" w:rsidRPr="00DE796F" w:rsidRDefault="006D57E3" w:rsidP="0008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2,32 </w:t>
            </w:r>
          </w:p>
        </w:tc>
      </w:tr>
      <w:tr w:rsidR="006D57E3" w:rsidRPr="00DE796F" w:rsidTr="006D57E3">
        <w:trPr>
          <w:trHeight w:val="285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57E3" w:rsidRPr="00DE796F" w:rsidRDefault="006D57E3" w:rsidP="000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Котельная ФАП, Котельная Библиотеки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D57E3" w:rsidRPr="00DE796F" w:rsidRDefault="006D57E3" w:rsidP="000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самодельный 0,03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D57E3" w:rsidRPr="00DE796F" w:rsidRDefault="006D57E3" w:rsidP="0008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D57E3" w:rsidRPr="00DE796F" w:rsidRDefault="006D57E3" w:rsidP="0008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0,03</w:t>
            </w:r>
          </w:p>
        </w:tc>
      </w:tr>
      <w:tr w:rsidR="006D57E3" w:rsidRPr="00DE796F" w:rsidTr="006D57E3">
        <w:trPr>
          <w:trHeight w:val="285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57E3" w:rsidRPr="00DE796F" w:rsidRDefault="006D57E3" w:rsidP="00B02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Котельная </w:t>
            </w:r>
            <w:r w:rsidR="001713D6">
              <w:rPr>
                <w:rFonts w:ascii="Times New Roman" w:eastAsia="Times New Roman" w:hAnsi="Times New Roman" w:cs="Times New Roman"/>
                <w:sz w:val="24"/>
                <w:szCs w:val="20"/>
              </w:rPr>
              <w:t>СДК</w:t>
            </w: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Н.Приречье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D57E3" w:rsidRPr="00DE796F" w:rsidRDefault="006D57E3" w:rsidP="000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самодельный 0,04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D57E3" w:rsidRPr="00DE796F" w:rsidRDefault="006D57E3" w:rsidP="0008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D57E3" w:rsidRPr="00DE796F" w:rsidRDefault="006D57E3" w:rsidP="0008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0,04</w:t>
            </w:r>
          </w:p>
        </w:tc>
      </w:tr>
      <w:tr w:rsidR="006D57E3" w:rsidRPr="00DE796F" w:rsidTr="006D57E3">
        <w:trPr>
          <w:trHeight w:val="285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57E3" w:rsidRPr="00DE796F" w:rsidRDefault="006D57E3" w:rsidP="000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Амбулатория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D57E3" w:rsidRPr="00DE796F" w:rsidRDefault="006D57E3" w:rsidP="000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самодельный 0,06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D57E3" w:rsidRPr="00DE796F" w:rsidRDefault="006D57E3" w:rsidP="0008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D57E3" w:rsidRPr="00DE796F" w:rsidRDefault="006D57E3" w:rsidP="0008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0,06</w:t>
            </w:r>
          </w:p>
        </w:tc>
      </w:tr>
      <w:tr w:rsidR="006D57E3" w:rsidRPr="00DE796F" w:rsidTr="006D57E3">
        <w:trPr>
          <w:trHeight w:val="285"/>
        </w:trPr>
        <w:tc>
          <w:tcPr>
            <w:tcW w:w="2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D57E3" w:rsidRPr="00DE796F" w:rsidRDefault="006D57E3" w:rsidP="000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Котельная Школы Н. Приречье</w:t>
            </w:r>
          </w:p>
        </w:tc>
        <w:tc>
          <w:tcPr>
            <w:tcW w:w="3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6D57E3" w:rsidRPr="00DE796F" w:rsidRDefault="006D57E3" w:rsidP="0008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самодельный 0,1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D57E3" w:rsidRPr="00DE796F" w:rsidRDefault="006D57E3" w:rsidP="0008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D57E3" w:rsidRPr="00DE796F" w:rsidRDefault="006D57E3" w:rsidP="000864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0"/>
              </w:rPr>
              <w:t>0,1</w:t>
            </w:r>
          </w:p>
        </w:tc>
      </w:tr>
    </w:tbl>
    <w:p w:rsidR="006D57E3" w:rsidRPr="00DE796F" w:rsidRDefault="006D57E3" w:rsidP="001009B3">
      <w:pPr>
        <w:widowControl w:val="0"/>
        <w:autoSpaceDE w:val="0"/>
        <w:autoSpaceDN w:val="0"/>
        <w:adjustRightInd w:val="0"/>
        <w:spacing w:before="240"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1.2.3 Ограничения тепловой мощности и параметры располагаемой тепловой мощности</w:t>
      </w:r>
    </w:p>
    <w:p w:rsidR="006D57E3" w:rsidRPr="00DE796F" w:rsidRDefault="006D57E3" w:rsidP="006D57E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Располагаемая тепловая мощность в муниципальных котельных не 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установлены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Ограничения тепловой мощности возникают в основном из-за высокой степени изношенности оборудования котельной, а также из-за отсутствия водоподготовительных установок и изношенности тепловых сетей.</w:t>
      </w:r>
    </w:p>
    <w:p w:rsidR="00390DFE" w:rsidRPr="00DE796F" w:rsidRDefault="00390DFE" w:rsidP="006D57E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Параметры располагаемой тепловой мощности указаны выше в таблице 1.2.5.</w:t>
      </w:r>
    </w:p>
    <w:p w:rsidR="00390DFE" w:rsidRPr="00DE796F" w:rsidRDefault="00390DFE" w:rsidP="00390DFE">
      <w:pPr>
        <w:widowControl w:val="0"/>
        <w:autoSpaceDE w:val="0"/>
        <w:autoSpaceDN w:val="0"/>
        <w:adjustRightInd w:val="0"/>
        <w:spacing w:before="11" w:after="120" w:line="240" w:lineRule="auto"/>
        <w:ind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Табл. 1.2.3 Тепловые мощности теплоисточника, Гкал/</w:t>
      </w:r>
      <w:proofErr w:type="gramStart"/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</w:t>
      </w:r>
      <w:proofErr w:type="gramEnd"/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2126"/>
        <w:gridCol w:w="2552"/>
      </w:tblGrid>
      <w:tr w:rsidR="00390DFE" w:rsidRPr="00DE796F" w:rsidTr="00390DFE">
        <w:trPr>
          <w:trHeight w:val="941"/>
        </w:trPr>
        <w:tc>
          <w:tcPr>
            <w:tcW w:w="5387" w:type="dxa"/>
            <w:vAlign w:val="center"/>
          </w:tcPr>
          <w:p w:rsidR="00390DFE" w:rsidRPr="00DE796F" w:rsidRDefault="00390DFE" w:rsidP="000864C9">
            <w:pPr>
              <w:keepLines/>
              <w:ind w:left="38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Теплоисточник</w:t>
            </w:r>
          </w:p>
        </w:tc>
        <w:tc>
          <w:tcPr>
            <w:tcW w:w="2126" w:type="dxa"/>
            <w:vAlign w:val="center"/>
          </w:tcPr>
          <w:p w:rsidR="00390DFE" w:rsidRPr="00DE796F" w:rsidRDefault="00390DFE" w:rsidP="000864C9">
            <w:pPr>
              <w:keepLines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Установл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 Мощность, Гкал/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</w:t>
            </w:r>
            <w:proofErr w:type="gramEnd"/>
          </w:p>
        </w:tc>
        <w:tc>
          <w:tcPr>
            <w:tcW w:w="2552" w:type="dxa"/>
            <w:vAlign w:val="center"/>
          </w:tcPr>
          <w:p w:rsidR="00390DFE" w:rsidRPr="00DE796F" w:rsidRDefault="00390DFE" w:rsidP="000864C9">
            <w:pPr>
              <w:keepLines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Располаг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 Мощность, Гкал/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</w:t>
            </w:r>
            <w:proofErr w:type="gramEnd"/>
          </w:p>
        </w:tc>
      </w:tr>
      <w:tr w:rsidR="00390DFE" w:rsidRPr="00DE796F" w:rsidTr="00390DFE">
        <w:trPr>
          <w:trHeight w:val="388"/>
        </w:trPr>
        <w:tc>
          <w:tcPr>
            <w:tcW w:w="5387" w:type="dxa"/>
            <w:vAlign w:val="center"/>
          </w:tcPr>
          <w:p w:rsidR="00390DFE" w:rsidRPr="00DE796F" w:rsidRDefault="00390DFE" w:rsidP="000864C9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Котельная</w:t>
            </w:r>
            <w:proofErr w:type="spellEnd"/>
            <w:r w:rsidRPr="00DE796F">
              <w:rPr>
                <w:rFonts w:ascii="Times New Roman" w:hAnsi="Times New Roman" w:cs="Times New Roman"/>
                <w:szCs w:val="24"/>
              </w:rPr>
              <w:t xml:space="preserve"> Центральная (</w:t>
            </w: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блочно-модульная</w:t>
            </w:r>
            <w:proofErr w:type="spellEnd"/>
            <w:r w:rsidRPr="00DE796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126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2,32</w:t>
            </w:r>
          </w:p>
        </w:tc>
        <w:tc>
          <w:tcPr>
            <w:tcW w:w="2552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390DFE" w:rsidRPr="00DE796F" w:rsidTr="00390DFE">
        <w:trPr>
          <w:trHeight w:val="388"/>
        </w:trPr>
        <w:tc>
          <w:tcPr>
            <w:tcW w:w="5387" w:type="dxa"/>
            <w:vAlign w:val="center"/>
          </w:tcPr>
          <w:p w:rsidR="00390DFE" w:rsidRPr="00DE796F" w:rsidRDefault="00390DFE" w:rsidP="00B0282A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Котельная</w:t>
            </w:r>
            <w:proofErr w:type="spellEnd"/>
            <w:r w:rsidRPr="00DE79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713D6">
              <w:rPr>
                <w:rFonts w:ascii="Times New Roman" w:hAnsi="Times New Roman" w:cs="Times New Roman"/>
                <w:szCs w:val="24"/>
                <w:lang w:val="ru-RU"/>
              </w:rPr>
              <w:t>СДК</w:t>
            </w:r>
            <w:r w:rsidRPr="00DE79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Н.Приречье</w:t>
            </w:r>
            <w:proofErr w:type="spellEnd"/>
          </w:p>
        </w:tc>
        <w:tc>
          <w:tcPr>
            <w:tcW w:w="2126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</w:t>
            </w:r>
          </w:p>
        </w:tc>
        <w:tc>
          <w:tcPr>
            <w:tcW w:w="2552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0,032</w:t>
            </w:r>
          </w:p>
        </w:tc>
      </w:tr>
      <w:tr w:rsidR="00390DFE" w:rsidRPr="00DE796F" w:rsidTr="00390DFE">
        <w:trPr>
          <w:trHeight w:val="388"/>
        </w:trPr>
        <w:tc>
          <w:tcPr>
            <w:tcW w:w="5387" w:type="dxa"/>
            <w:vAlign w:val="center"/>
          </w:tcPr>
          <w:p w:rsidR="00390DFE" w:rsidRPr="00DE796F" w:rsidRDefault="00390DFE" w:rsidP="000864C9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Котельная</w:t>
            </w:r>
            <w:proofErr w:type="spellEnd"/>
            <w:r w:rsidRPr="00DE796F">
              <w:rPr>
                <w:rFonts w:ascii="Times New Roman" w:hAnsi="Times New Roman" w:cs="Times New Roman"/>
                <w:szCs w:val="24"/>
              </w:rPr>
              <w:t xml:space="preserve"> ФАП</w:t>
            </w:r>
          </w:p>
        </w:tc>
        <w:tc>
          <w:tcPr>
            <w:tcW w:w="2126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  <w:tc>
          <w:tcPr>
            <w:tcW w:w="2552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0,024</w:t>
            </w:r>
          </w:p>
        </w:tc>
      </w:tr>
      <w:tr w:rsidR="00390DFE" w:rsidRPr="00DE796F" w:rsidTr="00390DFE">
        <w:trPr>
          <w:trHeight w:val="388"/>
        </w:trPr>
        <w:tc>
          <w:tcPr>
            <w:tcW w:w="5387" w:type="dxa"/>
            <w:vAlign w:val="center"/>
          </w:tcPr>
          <w:p w:rsidR="00390DFE" w:rsidRPr="00DE796F" w:rsidRDefault="00390DFE" w:rsidP="000864C9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Котельная</w:t>
            </w:r>
            <w:proofErr w:type="spellEnd"/>
            <w:r w:rsidRPr="00DE79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Библиотека</w:t>
            </w:r>
            <w:proofErr w:type="spellEnd"/>
          </w:p>
        </w:tc>
        <w:tc>
          <w:tcPr>
            <w:tcW w:w="2126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  <w:tc>
          <w:tcPr>
            <w:tcW w:w="2552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0,024</w:t>
            </w:r>
          </w:p>
        </w:tc>
      </w:tr>
      <w:tr w:rsidR="00390DFE" w:rsidRPr="00DE796F" w:rsidTr="00390DFE">
        <w:trPr>
          <w:trHeight w:val="388"/>
        </w:trPr>
        <w:tc>
          <w:tcPr>
            <w:tcW w:w="5387" w:type="dxa"/>
            <w:vAlign w:val="center"/>
          </w:tcPr>
          <w:p w:rsidR="00390DFE" w:rsidRPr="00DE796F" w:rsidRDefault="00390DFE" w:rsidP="000864C9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Котельная</w:t>
            </w:r>
            <w:proofErr w:type="spellEnd"/>
            <w:r w:rsidRPr="00DE79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Школы</w:t>
            </w:r>
            <w:proofErr w:type="spellEnd"/>
            <w:r w:rsidRPr="00DE79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Н.Приречье</w:t>
            </w:r>
            <w:proofErr w:type="spellEnd"/>
          </w:p>
        </w:tc>
        <w:tc>
          <w:tcPr>
            <w:tcW w:w="2126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0,1</w:t>
            </w:r>
          </w:p>
        </w:tc>
        <w:tc>
          <w:tcPr>
            <w:tcW w:w="2552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0,08</w:t>
            </w:r>
          </w:p>
        </w:tc>
      </w:tr>
      <w:tr w:rsidR="00390DFE" w:rsidRPr="00DE796F" w:rsidTr="00390DFE">
        <w:trPr>
          <w:trHeight w:val="388"/>
        </w:trPr>
        <w:tc>
          <w:tcPr>
            <w:tcW w:w="5387" w:type="dxa"/>
            <w:vAlign w:val="center"/>
          </w:tcPr>
          <w:p w:rsidR="00390DFE" w:rsidRPr="00DE796F" w:rsidRDefault="00390DFE" w:rsidP="000864C9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Амбулатория</w:t>
            </w:r>
            <w:proofErr w:type="spellEnd"/>
          </w:p>
        </w:tc>
        <w:tc>
          <w:tcPr>
            <w:tcW w:w="2126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0,06</w:t>
            </w:r>
          </w:p>
        </w:tc>
        <w:tc>
          <w:tcPr>
            <w:tcW w:w="2552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0,048</w:t>
            </w:r>
          </w:p>
        </w:tc>
      </w:tr>
    </w:tbl>
    <w:p w:rsidR="00390DFE" w:rsidRPr="00DE796F" w:rsidRDefault="00390DFE" w:rsidP="00F548FA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1.2.4. Объем потребления тепловой энергии (мощности) на собственные и хозяйственные нужды теплоснабжающей организации в отношении источников тепловой энергии и параметры тепловой мощности нетто.</w:t>
      </w:r>
    </w:p>
    <w:p w:rsidR="00390DFE" w:rsidRPr="00DE796F" w:rsidRDefault="00390DFE" w:rsidP="00390D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Параметры располагаемой тепловой мощности указаны выше в таблице 1.2.6.</w:t>
      </w:r>
    </w:p>
    <w:p w:rsidR="00390DFE" w:rsidRPr="00DE796F" w:rsidRDefault="00390DFE" w:rsidP="00390D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Табл. 1.2.6. Параметры располагаемой тепловой мощности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9"/>
        <w:gridCol w:w="2410"/>
        <w:gridCol w:w="2126"/>
        <w:gridCol w:w="1560"/>
      </w:tblGrid>
      <w:tr w:rsidR="00390DFE" w:rsidRPr="00DE796F" w:rsidTr="00390DFE">
        <w:trPr>
          <w:trHeight w:val="941"/>
        </w:trPr>
        <w:tc>
          <w:tcPr>
            <w:tcW w:w="3969" w:type="dxa"/>
            <w:vAlign w:val="center"/>
          </w:tcPr>
          <w:p w:rsidR="00390DFE" w:rsidRPr="00DE796F" w:rsidRDefault="00390DFE" w:rsidP="000864C9">
            <w:pPr>
              <w:keepLines/>
              <w:ind w:left="38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Теплоисточник</w:t>
            </w:r>
          </w:p>
        </w:tc>
        <w:tc>
          <w:tcPr>
            <w:tcW w:w="2410" w:type="dxa"/>
            <w:vAlign w:val="center"/>
          </w:tcPr>
          <w:p w:rsidR="00390DFE" w:rsidRPr="00DE796F" w:rsidRDefault="00390DFE" w:rsidP="000864C9">
            <w:pPr>
              <w:keepLines/>
              <w:ind w:hanging="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Установл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 Мощность, Гкал/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</w:t>
            </w:r>
            <w:proofErr w:type="gramEnd"/>
          </w:p>
        </w:tc>
        <w:tc>
          <w:tcPr>
            <w:tcW w:w="2126" w:type="dxa"/>
            <w:vAlign w:val="center"/>
          </w:tcPr>
          <w:p w:rsidR="00390DFE" w:rsidRPr="00DE796F" w:rsidRDefault="00390DFE" w:rsidP="000864C9">
            <w:pPr>
              <w:keepLines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Располаг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 Мощность, Гкал/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</w:t>
            </w:r>
            <w:proofErr w:type="gramEnd"/>
          </w:p>
        </w:tc>
        <w:tc>
          <w:tcPr>
            <w:tcW w:w="1560" w:type="dxa"/>
            <w:vAlign w:val="center"/>
          </w:tcPr>
          <w:p w:rsidR="00390DFE" w:rsidRPr="00DE796F" w:rsidRDefault="00390DFE" w:rsidP="000864C9">
            <w:pPr>
              <w:keepLines/>
              <w:ind w:hanging="37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обств</w:t>
            </w: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енные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</w:t>
            </w:r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ужды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, Гкал/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ч</w:t>
            </w:r>
            <w:proofErr w:type="gramEnd"/>
          </w:p>
        </w:tc>
      </w:tr>
      <w:tr w:rsidR="00390DFE" w:rsidRPr="00DE796F" w:rsidTr="00390DFE">
        <w:trPr>
          <w:trHeight w:val="388"/>
        </w:trPr>
        <w:tc>
          <w:tcPr>
            <w:tcW w:w="3969" w:type="dxa"/>
            <w:vAlign w:val="center"/>
          </w:tcPr>
          <w:p w:rsidR="00390DFE" w:rsidRPr="00DE796F" w:rsidRDefault="00390DFE" w:rsidP="000864C9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Котельная</w:t>
            </w:r>
            <w:proofErr w:type="spellEnd"/>
            <w:r w:rsidRPr="00DE796F">
              <w:rPr>
                <w:rFonts w:ascii="Times New Roman" w:hAnsi="Times New Roman" w:cs="Times New Roman"/>
                <w:szCs w:val="24"/>
              </w:rPr>
              <w:t xml:space="preserve"> Центральная (</w:t>
            </w: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блочно-модульная</w:t>
            </w:r>
            <w:proofErr w:type="spellEnd"/>
            <w:r w:rsidRPr="00DE796F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2,32</w:t>
            </w:r>
          </w:p>
        </w:tc>
        <w:tc>
          <w:tcPr>
            <w:tcW w:w="2126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1560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95" w:right="1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0,747</w:t>
            </w:r>
          </w:p>
        </w:tc>
      </w:tr>
      <w:tr w:rsidR="00390DFE" w:rsidRPr="00DE796F" w:rsidTr="00390DFE">
        <w:trPr>
          <w:trHeight w:val="388"/>
        </w:trPr>
        <w:tc>
          <w:tcPr>
            <w:tcW w:w="3969" w:type="dxa"/>
            <w:vAlign w:val="center"/>
          </w:tcPr>
          <w:p w:rsidR="00390DFE" w:rsidRPr="00DE796F" w:rsidRDefault="00390DFE" w:rsidP="00B0282A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Котельная</w:t>
            </w:r>
            <w:proofErr w:type="spellEnd"/>
            <w:r w:rsidRPr="00DE796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713D6">
              <w:rPr>
                <w:rFonts w:ascii="Times New Roman" w:hAnsi="Times New Roman" w:cs="Times New Roman"/>
                <w:szCs w:val="24"/>
                <w:lang w:val="ru-RU"/>
              </w:rPr>
              <w:t>СДК</w:t>
            </w:r>
            <w:r w:rsidRPr="00DE79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Н.Приречье</w:t>
            </w:r>
            <w:proofErr w:type="spellEnd"/>
          </w:p>
        </w:tc>
        <w:tc>
          <w:tcPr>
            <w:tcW w:w="2410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</w:t>
            </w:r>
          </w:p>
        </w:tc>
        <w:tc>
          <w:tcPr>
            <w:tcW w:w="2126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0,032</w:t>
            </w:r>
          </w:p>
        </w:tc>
        <w:tc>
          <w:tcPr>
            <w:tcW w:w="1560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95" w:right="1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0,006</w:t>
            </w:r>
          </w:p>
        </w:tc>
      </w:tr>
      <w:tr w:rsidR="00390DFE" w:rsidRPr="00DE796F" w:rsidTr="00390DFE">
        <w:trPr>
          <w:trHeight w:val="388"/>
        </w:trPr>
        <w:tc>
          <w:tcPr>
            <w:tcW w:w="3969" w:type="dxa"/>
            <w:vAlign w:val="center"/>
          </w:tcPr>
          <w:p w:rsidR="00390DFE" w:rsidRPr="00DE796F" w:rsidRDefault="00390DFE" w:rsidP="000864C9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Котельная</w:t>
            </w:r>
            <w:proofErr w:type="spellEnd"/>
            <w:r w:rsidRPr="00DE796F">
              <w:rPr>
                <w:rFonts w:ascii="Times New Roman" w:hAnsi="Times New Roman" w:cs="Times New Roman"/>
                <w:szCs w:val="24"/>
              </w:rPr>
              <w:t xml:space="preserve"> ФАП</w:t>
            </w:r>
          </w:p>
        </w:tc>
        <w:tc>
          <w:tcPr>
            <w:tcW w:w="2410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  <w:tc>
          <w:tcPr>
            <w:tcW w:w="2126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0,024</w:t>
            </w:r>
          </w:p>
        </w:tc>
        <w:tc>
          <w:tcPr>
            <w:tcW w:w="1560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95" w:right="1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0,004</w:t>
            </w:r>
          </w:p>
        </w:tc>
      </w:tr>
      <w:tr w:rsidR="00390DFE" w:rsidRPr="00DE796F" w:rsidTr="00390DFE">
        <w:trPr>
          <w:trHeight w:val="388"/>
        </w:trPr>
        <w:tc>
          <w:tcPr>
            <w:tcW w:w="3969" w:type="dxa"/>
            <w:vAlign w:val="center"/>
          </w:tcPr>
          <w:p w:rsidR="00390DFE" w:rsidRPr="00DE796F" w:rsidRDefault="00390DFE" w:rsidP="000864C9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Котельная</w:t>
            </w:r>
            <w:proofErr w:type="spellEnd"/>
            <w:r w:rsidRPr="00DE79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Библиотека</w:t>
            </w:r>
            <w:proofErr w:type="spellEnd"/>
          </w:p>
        </w:tc>
        <w:tc>
          <w:tcPr>
            <w:tcW w:w="2410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  <w:tc>
          <w:tcPr>
            <w:tcW w:w="2126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0,024</w:t>
            </w:r>
          </w:p>
        </w:tc>
        <w:tc>
          <w:tcPr>
            <w:tcW w:w="1560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95" w:right="1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0,004</w:t>
            </w:r>
          </w:p>
        </w:tc>
      </w:tr>
      <w:tr w:rsidR="00390DFE" w:rsidRPr="00DE796F" w:rsidTr="00390DFE">
        <w:trPr>
          <w:trHeight w:val="388"/>
        </w:trPr>
        <w:tc>
          <w:tcPr>
            <w:tcW w:w="3969" w:type="dxa"/>
            <w:vAlign w:val="center"/>
          </w:tcPr>
          <w:p w:rsidR="00390DFE" w:rsidRPr="00DE796F" w:rsidRDefault="00390DFE" w:rsidP="000864C9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Котельная</w:t>
            </w:r>
            <w:proofErr w:type="spellEnd"/>
            <w:r w:rsidRPr="00DE79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Школы</w:t>
            </w:r>
            <w:proofErr w:type="spellEnd"/>
            <w:r w:rsidRPr="00DE796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Н.Приречье</w:t>
            </w:r>
            <w:proofErr w:type="spellEnd"/>
          </w:p>
        </w:tc>
        <w:tc>
          <w:tcPr>
            <w:tcW w:w="2410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0,1</w:t>
            </w:r>
          </w:p>
        </w:tc>
        <w:tc>
          <w:tcPr>
            <w:tcW w:w="2126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0,08</w:t>
            </w:r>
          </w:p>
        </w:tc>
        <w:tc>
          <w:tcPr>
            <w:tcW w:w="1560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95" w:right="1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0,01</w:t>
            </w:r>
          </w:p>
        </w:tc>
      </w:tr>
      <w:tr w:rsidR="00390DFE" w:rsidRPr="00DE796F" w:rsidTr="00390DFE">
        <w:trPr>
          <w:trHeight w:val="388"/>
        </w:trPr>
        <w:tc>
          <w:tcPr>
            <w:tcW w:w="3969" w:type="dxa"/>
            <w:vAlign w:val="center"/>
          </w:tcPr>
          <w:p w:rsidR="00390DFE" w:rsidRPr="00DE796F" w:rsidRDefault="00390DFE" w:rsidP="000864C9">
            <w:pPr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DE796F">
              <w:rPr>
                <w:rFonts w:ascii="Times New Roman" w:hAnsi="Times New Roman" w:cs="Times New Roman"/>
                <w:szCs w:val="24"/>
              </w:rPr>
              <w:t>Амбулатория</w:t>
            </w:r>
            <w:proofErr w:type="spellEnd"/>
          </w:p>
        </w:tc>
        <w:tc>
          <w:tcPr>
            <w:tcW w:w="2410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0,06</w:t>
            </w:r>
          </w:p>
        </w:tc>
        <w:tc>
          <w:tcPr>
            <w:tcW w:w="2126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0,048</w:t>
            </w:r>
          </w:p>
        </w:tc>
        <w:tc>
          <w:tcPr>
            <w:tcW w:w="1560" w:type="dxa"/>
            <w:vAlign w:val="center"/>
          </w:tcPr>
          <w:p w:rsidR="00390DFE" w:rsidRPr="00DE796F" w:rsidRDefault="00390DFE" w:rsidP="000864C9">
            <w:pPr>
              <w:keepLines/>
              <w:spacing w:line="260" w:lineRule="exact"/>
              <w:ind w:left="195" w:right="18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0,009</w:t>
            </w:r>
          </w:p>
        </w:tc>
      </w:tr>
    </w:tbl>
    <w:p w:rsidR="006B434F" w:rsidRPr="00DE796F" w:rsidRDefault="006B434F" w:rsidP="00CE2978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ЧАСТЬ 3 "Тепловые сети, сооружения на них и тепловые пункты"</w:t>
      </w:r>
    </w:p>
    <w:p w:rsidR="006B434F" w:rsidRPr="00DE796F" w:rsidRDefault="006F50A6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рассматриваемой системе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1776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централизованного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теплоснабжения </w:t>
      </w:r>
      <w:r w:rsidR="00C129B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котельн</w:t>
      </w:r>
      <w:r w:rsidR="0061776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ой</w:t>
      </w:r>
      <w:r w:rsidR="007F2D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 отапливаемых объектов сети теплоснабжения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выполнены в 2-х трубном исполнении.</w:t>
      </w:r>
    </w:p>
    <w:p w:rsidR="006B434F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Общая протяженность сетей </w:t>
      </w:r>
      <w:r w:rsidR="00956C63" w:rsidRPr="00AE7F20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>1185</w:t>
      </w:r>
      <w:r w:rsidR="008B29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D6B2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 </w:t>
      </w:r>
      <w:r w:rsidR="00554D5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стальные</w:t>
      </w:r>
      <w:r w:rsidR="000255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трубы диаметром: </w:t>
      </w:r>
      <w:r w:rsidR="002F73B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FB07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57, 89, 108, 219</w:t>
      </w:r>
      <w:r w:rsidR="000255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мм.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Тепловая сеть работает в зимнее время (о</w:t>
      </w:r>
      <w:r w:rsidR="007F2D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тапливаемый сезон) - </w:t>
      </w:r>
      <w:r w:rsidR="0039210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24</w:t>
      </w:r>
      <w:r w:rsidR="00FB07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8E723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9210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дн</w:t>
      </w:r>
      <w:r w:rsidR="008E723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ей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2F73B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Год прокладки трубопроводов 19</w:t>
      </w:r>
      <w:r w:rsidR="00FB07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85, </w:t>
      </w:r>
      <w:r w:rsidR="002F73B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201</w:t>
      </w:r>
      <w:r w:rsidR="00FB07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CE297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год.</w:t>
      </w:r>
      <w:r w:rsidR="004F104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1579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период эксплуатация </w:t>
      </w:r>
      <w:r w:rsidR="00FB07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проводились не</w:t>
      </w:r>
      <w:r w:rsidR="00E1579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значительны</w:t>
      </w:r>
      <w:r w:rsidR="00FB07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E1579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капитальны</w:t>
      </w:r>
      <w:r w:rsidR="00FB07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 </w:t>
      </w:r>
      <w:r w:rsidR="00E1579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ремонт</w:t>
      </w:r>
      <w:r w:rsidR="00FB07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="00E1579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сети теплоснабжения, локальны</w:t>
      </w:r>
      <w:r w:rsidR="00FB07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="00E1579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417C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замен</w:t>
      </w:r>
      <w:r w:rsidR="00FB07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="000417C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417C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ветхих и аварийных участков. </w:t>
      </w:r>
      <w:r w:rsidR="004F104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Тип прокладки тепловой сети - </w:t>
      </w:r>
      <w:r w:rsidR="00563DF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надземные, подземные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563DF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Глубина прокладки подземных непроходных сетей теплоснабжения - 2 метра.</w:t>
      </w:r>
    </w:p>
    <w:p w:rsidR="000417C7" w:rsidRPr="00DE796F" w:rsidRDefault="00CC0EAE" w:rsidP="004F1A4F">
      <w:pPr>
        <w:keepLines/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таблице 3.1 подробно указана протяженность участков, с указанием длин и диаметров, основной сети теплоснабжения. </w:t>
      </w:r>
    </w:p>
    <w:p w:rsidR="00453991" w:rsidRPr="00DE796F" w:rsidRDefault="00392106" w:rsidP="004F1A4F">
      <w:pPr>
        <w:keepLines/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Расчетные расходы подпиточной воды для теплосетей даны в таблице 3.</w:t>
      </w:r>
      <w:r w:rsidR="0076714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4F1A4F">
      <w:pPr>
        <w:keepLines/>
        <w:widowControl w:val="0"/>
        <w:autoSpaceDE w:val="0"/>
        <w:autoSpaceDN w:val="0"/>
        <w:adjustRightInd w:val="0"/>
        <w:spacing w:after="0" w:line="240" w:lineRule="auto"/>
        <w:ind w:right="-1"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Табл. </w:t>
      </w:r>
      <w:bookmarkStart w:id="2" w:name="_bookmark6"/>
      <w:bookmarkEnd w:id="2"/>
      <w:r w:rsidR="0076714C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3.1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.</w:t>
      </w:r>
      <w:r w:rsidR="00CD2F05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Протяженность участков централизованной сети</w:t>
      </w:r>
      <w:r w:rsidR="004F1A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="00CD2F05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теплоснабжения</w:t>
      </w:r>
      <w:r w:rsidR="00872351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</w:p>
    <w:tbl>
      <w:tblPr>
        <w:tblW w:w="100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1951"/>
        <w:gridCol w:w="1417"/>
        <w:gridCol w:w="1418"/>
        <w:gridCol w:w="1417"/>
        <w:gridCol w:w="993"/>
        <w:gridCol w:w="1276"/>
        <w:gridCol w:w="1560"/>
      </w:tblGrid>
      <w:tr w:rsidR="00A4161D" w:rsidRPr="00DE796F" w:rsidTr="00617766">
        <w:trPr>
          <w:trHeight w:val="726"/>
          <w:tblHeader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A4161D" w:rsidRPr="00DE796F" w:rsidRDefault="00A4161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Начальный узел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A4161D" w:rsidRPr="00DE796F" w:rsidRDefault="00A4161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Конечный узел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A4161D" w:rsidRPr="00DE796F" w:rsidRDefault="00A4161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Диаметр внутренний под.</w:t>
            </w:r>
            <w:proofErr w:type="gramStart"/>
            <w:r w:rsidRPr="00DE796F">
              <w:rPr>
                <w:rFonts w:ascii="Times New Roman" w:hAnsi="Times New Roman" w:cs="Times New Roman"/>
                <w:b/>
                <w:lang w:eastAsia="ru-RU"/>
              </w:rPr>
              <w:t xml:space="preserve"> ,</w:t>
            </w:r>
            <w:proofErr w:type="gramEnd"/>
            <w:r w:rsidRPr="00DE796F">
              <w:rPr>
                <w:rFonts w:ascii="Times New Roman" w:hAnsi="Times New Roman" w:cs="Times New Roman"/>
                <w:b/>
                <w:lang w:eastAsia="ru-RU"/>
              </w:rPr>
              <w:t xml:space="preserve"> мм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A4161D" w:rsidRPr="00DE796F" w:rsidRDefault="00A4161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Диаметр внутренний обр.</w:t>
            </w:r>
            <w:proofErr w:type="gramStart"/>
            <w:r w:rsidRPr="00DE796F">
              <w:rPr>
                <w:rFonts w:ascii="Times New Roman" w:hAnsi="Times New Roman" w:cs="Times New Roman"/>
                <w:b/>
                <w:lang w:eastAsia="ru-RU"/>
              </w:rPr>
              <w:t xml:space="preserve"> ,</w:t>
            </w:r>
            <w:proofErr w:type="gramEnd"/>
            <w:r w:rsidRPr="00DE796F">
              <w:rPr>
                <w:rFonts w:ascii="Times New Roman" w:hAnsi="Times New Roman" w:cs="Times New Roman"/>
                <w:b/>
                <w:lang w:eastAsia="ru-RU"/>
              </w:rPr>
              <w:t xml:space="preserve">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A4161D" w:rsidRPr="00DE796F" w:rsidRDefault="00A4161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 xml:space="preserve">Длина, </w:t>
            </w:r>
            <w:proofErr w:type="gramStart"/>
            <w:r w:rsidRPr="00DE796F">
              <w:rPr>
                <w:rFonts w:ascii="Times New Roman" w:hAnsi="Times New Roman" w:cs="Times New Roman"/>
                <w:b/>
                <w:lang w:eastAsia="ru-RU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A4161D" w:rsidRPr="00DE796F" w:rsidRDefault="00A4161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Состояние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A4161D" w:rsidRPr="00DE796F" w:rsidRDefault="00A4161D" w:rsidP="000909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</w:p>
        </w:tc>
      </w:tr>
      <w:tr w:rsidR="002A7978" w:rsidRPr="00DE796F" w:rsidTr="00617766">
        <w:trPr>
          <w:trHeight w:val="62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Центральная (блочно-модульная)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хор. 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2A7978" w:rsidRPr="00DE796F" w:rsidTr="00617766">
        <w:trPr>
          <w:trHeight w:val="62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121A7D" w:rsidP="000909AC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хор. 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2A7978" w:rsidRPr="00DE796F" w:rsidTr="00617766">
        <w:trPr>
          <w:trHeight w:val="62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ТК8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хор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2A7978" w:rsidRPr="00DE796F" w:rsidTr="00617766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СОШ п. Прибрежный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хор.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2A7978" w:rsidRPr="00DE796F" w:rsidRDefault="002A797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21A7D" w:rsidRPr="00DE796F" w:rsidTr="00AE7F20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  <w:vAlign w:val="center"/>
          </w:tcPr>
          <w:p w:rsidR="00121A7D" w:rsidRPr="00DE796F" w:rsidRDefault="00956C63" w:rsidP="000909A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ДШИ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хор.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21A7D" w:rsidRPr="00DE796F" w:rsidTr="00617766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хор.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21A7D" w:rsidRPr="00DE796F" w:rsidTr="00617766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Центральная (блочно-модульная)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E796F">
              <w:rPr>
                <w:rFonts w:ascii="Times New Roman" w:hAnsi="Times New Roman" w:cs="Times New Roman"/>
                <w:lang w:eastAsia="ru-RU"/>
              </w:rPr>
              <w:t>удовл</w:t>
            </w:r>
            <w:proofErr w:type="spellEnd"/>
            <w:r w:rsidRPr="00DE796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21A7D" w:rsidRPr="00DE796F" w:rsidTr="00617766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Центральная (блочно-модульная)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219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E796F">
              <w:rPr>
                <w:rFonts w:ascii="Times New Roman" w:hAnsi="Times New Roman" w:cs="Times New Roman"/>
                <w:lang w:eastAsia="ru-RU"/>
              </w:rPr>
              <w:t>удовл</w:t>
            </w:r>
            <w:proofErr w:type="spellEnd"/>
            <w:r w:rsidRPr="00DE796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21A7D" w:rsidRPr="00DE796F" w:rsidTr="00617766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Pr="00DE79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E796F">
              <w:rPr>
                <w:rFonts w:ascii="Times New Roman" w:hAnsi="Times New Roman" w:cs="Times New Roman"/>
                <w:lang w:eastAsia="ru-RU"/>
              </w:rPr>
              <w:t>удовл</w:t>
            </w:r>
            <w:proofErr w:type="spellEnd"/>
            <w:r w:rsidRPr="00DE796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21A7D" w:rsidRPr="00DE796F" w:rsidTr="00617766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  <w:r w:rsidRPr="00DE79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szCs w:val="24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219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E796F">
              <w:rPr>
                <w:rFonts w:ascii="Times New Roman" w:hAnsi="Times New Roman" w:cs="Times New Roman"/>
                <w:lang w:eastAsia="ru-RU"/>
              </w:rPr>
              <w:t>удовл</w:t>
            </w:r>
            <w:proofErr w:type="spellEnd"/>
            <w:r w:rsidRPr="00DE796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21A7D" w:rsidRPr="00DE796F" w:rsidTr="00617766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szCs w:val="24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0909AC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E796F">
              <w:rPr>
                <w:rFonts w:ascii="Times New Roman" w:hAnsi="Times New Roman" w:cs="Times New Roman"/>
                <w:lang w:eastAsia="ru-RU"/>
              </w:rPr>
              <w:t>удовл</w:t>
            </w:r>
            <w:proofErr w:type="spellEnd"/>
            <w:r w:rsidRPr="00DE796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21A7D" w:rsidRPr="00DE796F" w:rsidTr="00617766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DE796F" w:rsidP="000909AC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 xml:space="preserve">Администрация, </w:t>
            </w:r>
            <w:r w:rsidR="00121A7D" w:rsidRPr="00DE796F">
              <w:rPr>
                <w:rFonts w:ascii="Times New Roman" w:hAnsi="Times New Roman" w:cs="Times New Roman"/>
                <w:szCs w:val="24"/>
              </w:rPr>
              <w:t>ТК</w:t>
            </w:r>
            <w:proofErr w:type="gramStart"/>
            <w:r w:rsidR="00121A7D" w:rsidRPr="00DE796F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CD33E8" w:rsidP="000909AC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КДЦ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0909AC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CD33E8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E796F">
              <w:rPr>
                <w:rFonts w:ascii="Times New Roman" w:hAnsi="Times New Roman" w:cs="Times New Roman"/>
                <w:lang w:eastAsia="ru-RU"/>
              </w:rPr>
              <w:t>не</w:t>
            </w:r>
            <w:r w:rsidR="00121A7D" w:rsidRPr="00DE796F">
              <w:rPr>
                <w:rFonts w:ascii="Times New Roman" w:hAnsi="Times New Roman" w:cs="Times New Roman"/>
                <w:lang w:eastAsia="ru-RU"/>
              </w:rPr>
              <w:t>удовл</w:t>
            </w:r>
            <w:proofErr w:type="spellEnd"/>
            <w:r w:rsidR="00121A7D" w:rsidRPr="00DE796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21A7D" w:rsidRPr="00DE796F" w:rsidTr="00617766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0909AC" w:rsidP="000909AC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szCs w:val="24"/>
              </w:rPr>
              <w:t>9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ДС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0909AC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хор.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21A7D" w:rsidRPr="00DE796F" w:rsidTr="00617766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B0282A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 xml:space="preserve">Котельная </w:t>
            </w:r>
            <w:r w:rsidR="001713D6">
              <w:rPr>
                <w:rFonts w:ascii="Times New Roman" w:hAnsi="Times New Roman" w:cs="Times New Roman"/>
                <w:szCs w:val="24"/>
              </w:rPr>
              <w:t>СДК</w:t>
            </w:r>
            <w:r w:rsidRPr="00DE796F">
              <w:rPr>
                <w:rFonts w:ascii="Times New Roman" w:hAnsi="Times New Roman" w:cs="Times New Roman"/>
                <w:szCs w:val="24"/>
              </w:rPr>
              <w:t xml:space="preserve"> Н.Приречье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21A7D" w:rsidRPr="00DE796F" w:rsidTr="00617766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ФАП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21A7D" w:rsidRPr="00DE796F" w:rsidTr="00617766">
        <w:trPr>
          <w:trHeight w:val="31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Библиотека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21A7D" w:rsidRPr="00DE796F" w:rsidTr="00617766">
        <w:trPr>
          <w:trHeight w:val="31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Школы Н.Приречье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21A7D" w:rsidRPr="00DE796F" w:rsidTr="00617766">
        <w:trPr>
          <w:trHeight w:val="31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Амбулатория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21A7D" w:rsidRPr="00DE796F" w:rsidRDefault="00121A7D" w:rsidP="000909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 xml:space="preserve">отопительный </w:t>
            </w:r>
            <w:r w:rsidRPr="00DE796F">
              <w:rPr>
                <w:rFonts w:ascii="Times New Roman" w:hAnsi="Times New Roman" w:cs="Times New Roman"/>
                <w:lang w:eastAsia="ru-RU"/>
              </w:rPr>
              <w:lastRenderedPageBreak/>
              <w:t>период</w:t>
            </w:r>
          </w:p>
        </w:tc>
      </w:tr>
      <w:tr w:rsidR="000909AC" w:rsidRPr="00DE796F" w:rsidTr="00F30BC8">
        <w:trPr>
          <w:trHeight w:val="315"/>
        </w:trPr>
        <w:tc>
          <w:tcPr>
            <w:tcW w:w="6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0909AC" w:rsidRPr="00DE796F" w:rsidRDefault="000909AC" w:rsidP="000909AC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lastRenderedPageBreak/>
              <w:t>ВСЕГО</w:t>
            </w:r>
          </w:p>
        </w:tc>
        <w:tc>
          <w:tcPr>
            <w:tcW w:w="38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0909AC" w:rsidRPr="00DE796F" w:rsidRDefault="000909AC" w:rsidP="00904C18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 xml:space="preserve">  1185</w:t>
            </w:r>
          </w:p>
        </w:tc>
      </w:tr>
    </w:tbl>
    <w:p w:rsidR="006B434F" w:rsidRPr="00DE796F" w:rsidRDefault="0076714C" w:rsidP="000417C7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Табл. 3.2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. 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Расчетные расходы подпиточной воды для теплосети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3"/>
        <w:gridCol w:w="2571"/>
        <w:gridCol w:w="1621"/>
        <w:gridCol w:w="1620"/>
      </w:tblGrid>
      <w:tr w:rsidR="006B434F" w:rsidRPr="00DE796F" w:rsidTr="000949EA">
        <w:trPr>
          <w:trHeight w:val="326"/>
        </w:trPr>
        <w:tc>
          <w:tcPr>
            <w:tcW w:w="4253" w:type="dxa"/>
            <w:vMerge w:val="restart"/>
            <w:vAlign w:val="center"/>
          </w:tcPr>
          <w:p w:rsidR="006B434F" w:rsidRPr="00DE796F" w:rsidRDefault="006B434F" w:rsidP="006B434F">
            <w:pPr>
              <w:keepLines/>
              <w:spacing w:before="175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Теплоисточник</w:t>
            </w:r>
          </w:p>
        </w:tc>
        <w:tc>
          <w:tcPr>
            <w:tcW w:w="2571" w:type="dxa"/>
            <w:tcBorders>
              <w:bottom w:val="nil"/>
            </w:tcBorders>
            <w:vAlign w:val="center"/>
          </w:tcPr>
          <w:p w:rsidR="006B434F" w:rsidRPr="00DE796F" w:rsidRDefault="006B434F" w:rsidP="006B434F">
            <w:pPr>
              <w:keepLines/>
              <w:spacing w:before="37" w:line="269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621" w:type="dxa"/>
            <w:tcBorders>
              <w:bottom w:val="nil"/>
            </w:tcBorders>
            <w:vAlign w:val="center"/>
          </w:tcPr>
          <w:p w:rsidR="006B434F" w:rsidRPr="00DE796F" w:rsidRDefault="006B434F" w:rsidP="006B434F">
            <w:pPr>
              <w:keepLines/>
              <w:spacing w:before="37" w:line="269" w:lineRule="exact"/>
              <w:ind w:left="299" w:right="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6B434F" w:rsidRPr="00DE796F" w:rsidRDefault="006B434F" w:rsidP="006B434F">
            <w:pPr>
              <w:keepLines/>
              <w:spacing w:before="37" w:line="269" w:lineRule="exact"/>
              <w:ind w:left="203"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Годовые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</w:tc>
      </w:tr>
      <w:tr w:rsidR="006B434F" w:rsidRPr="00DE796F" w:rsidTr="000949EA">
        <w:trPr>
          <w:trHeight w:val="301"/>
        </w:trPr>
        <w:tc>
          <w:tcPr>
            <w:tcW w:w="4253" w:type="dxa"/>
            <w:vMerge/>
            <w:tcBorders>
              <w:top w:val="nil"/>
            </w:tcBorders>
            <w:vAlign w:val="center"/>
          </w:tcPr>
          <w:p w:rsidR="006B434F" w:rsidRPr="00DE796F" w:rsidRDefault="006B434F" w:rsidP="006B434F">
            <w:pPr>
              <w:keepLines/>
              <w:adjustRightInd w:val="0"/>
              <w:ind w:left="142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1" w:type="dxa"/>
            <w:tcBorders>
              <w:top w:val="nil"/>
            </w:tcBorders>
            <w:vAlign w:val="center"/>
          </w:tcPr>
          <w:p w:rsidR="006B434F" w:rsidRPr="00DE796F" w:rsidRDefault="008B5100" w:rsidP="006B434F">
            <w:pPr>
              <w:keepLines/>
              <w:spacing w:before="3"/>
              <w:ind w:left="1015" w:right="10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gramEnd"/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³</w:t>
            </w:r>
            <w:r w:rsidR="006B434F"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1621" w:type="dxa"/>
            <w:tcBorders>
              <w:top w:val="nil"/>
            </w:tcBorders>
            <w:vAlign w:val="center"/>
          </w:tcPr>
          <w:p w:rsidR="006B434F" w:rsidRPr="00DE796F" w:rsidRDefault="00C4642C" w:rsidP="006B434F">
            <w:pPr>
              <w:keepLines/>
              <w:spacing w:before="3"/>
              <w:ind w:left="299" w:right="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gramEnd"/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³</w:t>
            </w:r>
            <w:r w:rsidR="006B434F"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6B434F" w:rsidRPr="00DE796F" w:rsidRDefault="008B5100" w:rsidP="006B434F">
            <w:pPr>
              <w:keepLines/>
              <w:spacing w:before="3"/>
              <w:ind w:left="202"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proofErr w:type="gramEnd"/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³</w:t>
            </w:r>
            <w:r w:rsidR="006B434F"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6B434F"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8B5100" w:rsidRPr="00DE796F" w:rsidTr="000949EA">
        <w:trPr>
          <w:trHeight w:val="313"/>
        </w:trPr>
        <w:tc>
          <w:tcPr>
            <w:tcW w:w="10065" w:type="dxa"/>
            <w:gridSpan w:val="4"/>
            <w:vAlign w:val="center"/>
          </w:tcPr>
          <w:p w:rsidR="008B5100" w:rsidRPr="00DE796F" w:rsidRDefault="00480003" w:rsidP="002D7FCB">
            <w:pPr>
              <w:keepLines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Котельн</w:t>
            </w:r>
            <w:r w:rsidR="00D231FD"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ые </w:t>
            </w:r>
            <w:r w:rsidR="002D7FCB"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Прибрежнинского</w:t>
            </w:r>
            <w:r w:rsidR="00D231FD"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муниципального образования</w:t>
            </w:r>
          </w:p>
        </w:tc>
      </w:tr>
      <w:tr w:rsidR="006B434F" w:rsidRPr="00DE796F" w:rsidTr="000949EA">
        <w:trPr>
          <w:trHeight w:val="313"/>
        </w:trPr>
        <w:tc>
          <w:tcPr>
            <w:tcW w:w="4253" w:type="dxa"/>
            <w:vAlign w:val="center"/>
          </w:tcPr>
          <w:p w:rsidR="006B434F" w:rsidRPr="00DE796F" w:rsidRDefault="006B434F" w:rsidP="006B434F">
            <w:pPr>
              <w:keepLines/>
              <w:spacing w:before="59" w:line="234" w:lineRule="exact"/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Подпитка,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571" w:type="dxa"/>
            <w:vAlign w:val="center"/>
          </w:tcPr>
          <w:p w:rsidR="006B434F" w:rsidRPr="00DE796F" w:rsidRDefault="00206B17" w:rsidP="00206B17">
            <w:pPr>
              <w:keepLines/>
              <w:spacing w:before="59" w:line="234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0,07</w:t>
            </w:r>
          </w:p>
        </w:tc>
        <w:tc>
          <w:tcPr>
            <w:tcW w:w="1621" w:type="dxa"/>
            <w:vAlign w:val="center"/>
          </w:tcPr>
          <w:p w:rsidR="006B434F" w:rsidRPr="00DE796F" w:rsidRDefault="00206B17" w:rsidP="006B434F">
            <w:pPr>
              <w:keepLines/>
              <w:spacing w:before="59" w:line="234" w:lineRule="exact"/>
              <w:ind w:left="299" w:right="2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0,03</w:t>
            </w:r>
          </w:p>
        </w:tc>
        <w:tc>
          <w:tcPr>
            <w:tcW w:w="1620" w:type="dxa"/>
            <w:vAlign w:val="center"/>
          </w:tcPr>
          <w:p w:rsidR="006B434F" w:rsidRPr="00DE796F" w:rsidRDefault="00206B17" w:rsidP="006B434F">
            <w:pPr>
              <w:keepLines/>
              <w:spacing w:before="59" w:line="234" w:lineRule="exact"/>
              <w:ind w:left="202" w:right="2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462,2</w:t>
            </w:r>
          </w:p>
        </w:tc>
      </w:tr>
      <w:tr w:rsidR="006B434F" w:rsidRPr="00DE796F" w:rsidTr="000949EA">
        <w:trPr>
          <w:trHeight w:val="314"/>
        </w:trPr>
        <w:tc>
          <w:tcPr>
            <w:tcW w:w="4253" w:type="dxa"/>
            <w:vAlign w:val="center"/>
          </w:tcPr>
          <w:p w:rsidR="006B434F" w:rsidRPr="00DE796F" w:rsidRDefault="006B434F" w:rsidP="006B434F">
            <w:pPr>
              <w:keepLines/>
              <w:spacing w:before="27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т.ч. - нужды ГВС</w:t>
            </w:r>
          </w:p>
        </w:tc>
        <w:tc>
          <w:tcPr>
            <w:tcW w:w="2571" w:type="dxa"/>
            <w:vAlign w:val="center"/>
          </w:tcPr>
          <w:p w:rsidR="006B434F" w:rsidRPr="00DE796F" w:rsidRDefault="007F2D37" w:rsidP="00C4642C">
            <w:pPr>
              <w:keepLines/>
              <w:spacing w:before="58"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21" w:type="dxa"/>
            <w:vAlign w:val="center"/>
          </w:tcPr>
          <w:p w:rsidR="006B434F" w:rsidRPr="00DE796F" w:rsidRDefault="007F2D37" w:rsidP="00C4642C">
            <w:pPr>
              <w:keepLines/>
              <w:spacing w:before="58" w:line="236" w:lineRule="exact"/>
              <w:ind w:left="299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620" w:type="dxa"/>
            <w:vAlign w:val="center"/>
          </w:tcPr>
          <w:p w:rsidR="006B434F" w:rsidRPr="00DE796F" w:rsidRDefault="007F2D37" w:rsidP="006B434F">
            <w:pPr>
              <w:keepLines/>
              <w:spacing w:before="58" w:line="236" w:lineRule="exact"/>
              <w:ind w:left="203" w:right="2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</w:tr>
      <w:tr w:rsidR="006B434F" w:rsidRPr="00DE796F" w:rsidTr="000949EA">
        <w:trPr>
          <w:trHeight w:val="300"/>
        </w:trPr>
        <w:tc>
          <w:tcPr>
            <w:tcW w:w="4253" w:type="dxa"/>
            <w:vAlign w:val="center"/>
          </w:tcPr>
          <w:p w:rsidR="006B434F" w:rsidRPr="00DE796F" w:rsidRDefault="006B434F" w:rsidP="006B434F">
            <w:pPr>
              <w:keepLines/>
              <w:spacing w:before="20"/>
              <w:ind w:left="142" w:righ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утечки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теплосетях</w:t>
            </w:r>
            <w:proofErr w:type="spellEnd"/>
          </w:p>
        </w:tc>
        <w:tc>
          <w:tcPr>
            <w:tcW w:w="2571" w:type="dxa"/>
            <w:vAlign w:val="center"/>
          </w:tcPr>
          <w:p w:rsidR="006B434F" w:rsidRPr="00DE796F" w:rsidRDefault="00206B17" w:rsidP="005143D3">
            <w:pPr>
              <w:keepLines/>
              <w:spacing w:before="45" w:line="236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0,07</w:t>
            </w:r>
          </w:p>
        </w:tc>
        <w:tc>
          <w:tcPr>
            <w:tcW w:w="1621" w:type="dxa"/>
            <w:vAlign w:val="center"/>
          </w:tcPr>
          <w:p w:rsidR="006B434F" w:rsidRPr="00DE796F" w:rsidRDefault="00206B17" w:rsidP="00C4642C">
            <w:pPr>
              <w:keepLines/>
              <w:spacing w:before="45" w:line="236" w:lineRule="exact"/>
              <w:ind w:left="299" w:right="2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0,03</w:t>
            </w:r>
          </w:p>
        </w:tc>
        <w:tc>
          <w:tcPr>
            <w:tcW w:w="1620" w:type="dxa"/>
            <w:vAlign w:val="center"/>
          </w:tcPr>
          <w:p w:rsidR="006B434F" w:rsidRPr="00DE796F" w:rsidRDefault="00206B17" w:rsidP="006B434F">
            <w:pPr>
              <w:keepLines/>
              <w:spacing w:before="45" w:line="236" w:lineRule="exact"/>
              <w:ind w:left="203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462,2</w:t>
            </w:r>
          </w:p>
        </w:tc>
      </w:tr>
      <w:tr w:rsidR="006B434F" w:rsidRPr="00DE796F" w:rsidTr="000949EA">
        <w:trPr>
          <w:trHeight w:val="299"/>
        </w:trPr>
        <w:tc>
          <w:tcPr>
            <w:tcW w:w="4253" w:type="dxa"/>
            <w:vAlign w:val="center"/>
          </w:tcPr>
          <w:p w:rsidR="006B434F" w:rsidRPr="00DE796F" w:rsidRDefault="006B434F" w:rsidP="006B434F">
            <w:pPr>
              <w:keepLines/>
              <w:spacing w:before="2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утечки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зданиях</w:t>
            </w:r>
            <w:proofErr w:type="spellEnd"/>
          </w:p>
        </w:tc>
        <w:tc>
          <w:tcPr>
            <w:tcW w:w="2571" w:type="dxa"/>
            <w:vAlign w:val="center"/>
          </w:tcPr>
          <w:p w:rsidR="006B434F" w:rsidRPr="00DE796F" w:rsidRDefault="00480003" w:rsidP="006B434F">
            <w:pPr>
              <w:keepLines/>
              <w:spacing w:before="45" w:line="234" w:lineRule="exact"/>
              <w:ind w:left="1005" w:right="10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1" w:type="dxa"/>
            <w:vAlign w:val="center"/>
          </w:tcPr>
          <w:p w:rsidR="006B434F" w:rsidRPr="00DE796F" w:rsidRDefault="00480003" w:rsidP="006B434F">
            <w:pPr>
              <w:keepLines/>
              <w:spacing w:before="45" w:line="234" w:lineRule="exact"/>
              <w:ind w:left="299" w:right="2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620" w:type="dxa"/>
            <w:vAlign w:val="center"/>
          </w:tcPr>
          <w:p w:rsidR="006B434F" w:rsidRPr="00DE796F" w:rsidRDefault="00C4642C" w:rsidP="006B434F">
            <w:pPr>
              <w:keepLines/>
              <w:spacing w:before="45" w:line="234" w:lineRule="exact"/>
              <w:ind w:left="203" w:righ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</w:tbl>
    <w:p w:rsidR="006B434F" w:rsidRPr="00DE796F" w:rsidRDefault="006B434F" w:rsidP="006B4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B434F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основе составленных рабочих схем тепловых сетей выполнены гидравлические расчеты пропускной способности их участков. Расчеты выполнены при следующих условиях:</w:t>
      </w:r>
    </w:p>
    <w:p w:rsidR="006B434F" w:rsidRPr="00DE796F" w:rsidRDefault="006B434F" w:rsidP="00CD2F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firstLine="236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температурный график отпуска тепла </w:t>
      </w:r>
      <w:r w:rsidR="00206B1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95</w:t>
      </w:r>
      <w:r w:rsidR="0042537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/</w:t>
      </w:r>
      <w:r w:rsidR="00206B1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85</w:t>
      </w:r>
      <w:proofErr w:type="gramStart"/>
      <w:r w:rsidRPr="00DE796F">
        <w:rPr>
          <w:rFonts w:ascii="Times New Roman CYR" w:eastAsiaTheme="minorEastAsia" w:hAnsi="Times New Roman CYR" w:cs="Times New Roman CYR"/>
          <w:i/>
          <w:sz w:val="28"/>
          <w:szCs w:val="28"/>
          <w:lang w:eastAsia="ru-RU"/>
        </w:rPr>
        <w:t>°С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6B434F" w:rsidRPr="00DE796F" w:rsidRDefault="006B434F" w:rsidP="00CD2F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расчетный расход на участках тепловой сети определялся как сумма расчетных расходов воды на отопление, ГВС и утечек в сетях и внутренних системах зданий;</w:t>
      </w:r>
    </w:p>
    <w:p w:rsidR="006B434F" w:rsidRPr="00DE796F" w:rsidRDefault="006B434F" w:rsidP="00CD2F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 расчетных расходах воды на всех участках тепловой сети были определены линейные потери давления в прямом и обратном трубопроводах;</w:t>
      </w:r>
    </w:p>
    <w:p w:rsidR="006B434F" w:rsidRPr="00DE796F" w:rsidRDefault="006B434F" w:rsidP="00CD2F0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для всех участков теплосети потери давления в местных сопротивлениях и компенсаторах учитывался коэффициент: </w:t>
      </w:r>
    </w:p>
    <w:p w:rsidR="006B434F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1,2 - для магистральных сетей,</w:t>
      </w:r>
    </w:p>
    <w:p w:rsidR="006B434F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u w:val="single"/>
          <w:lang w:eastAsia="ru-RU"/>
        </w:rPr>
        <w:t>1,3 - для прочих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расчетах располагаемый напор в начале теплосети в теплоисточниках принимался по данным специалистов эксплуатирующих организаций и (или) экспертным данным (по характеристикам установленного насосного оборудования):</w:t>
      </w:r>
    </w:p>
    <w:p w:rsidR="006B434F" w:rsidRPr="00DE796F" w:rsidRDefault="00E023B3" w:rsidP="002D29F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Котельная</w:t>
      </w:r>
      <w:r w:rsidR="0042537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206B1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Центральная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: </w:t>
      </w:r>
      <w:r w:rsidR="0042537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0,</w:t>
      </w:r>
      <w:r w:rsidR="00206B1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8B510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МПа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прямая, </w:t>
      </w:r>
      <w:r w:rsidR="00206B1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0,63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8B510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МПа</w:t>
      </w:r>
      <w:r w:rsidR="00063E2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обратная)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  <w:proofErr w:type="gramEnd"/>
    </w:p>
    <w:p w:rsidR="00E023B3" w:rsidRPr="00DE796F" w:rsidRDefault="00E023B3" w:rsidP="00206B17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="00206B1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Другие котельные не имеют системы централизованного теплоснабжения (индивидуальные).</w:t>
      </w:r>
    </w:p>
    <w:p w:rsidR="00025590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Сводные результаты гидравлических расчетов тепло</w:t>
      </w:r>
      <w:r w:rsidR="002D29F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вой сети</w:t>
      </w:r>
      <w:r w:rsidR="00CD2F0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представлены в</w:t>
      </w:r>
      <w:r w:rsidR="00063E2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таблице</w:t>
      </w:r>
      <w:r w:rsidR="00CD2F0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76714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3.3</w:t>
      </w:r>
      <w:r w:rsidR="00CD2F0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</w:p>
    <w:p w:rsidR="006B434F" w:rsidRPr="00DE796F" w:rsidRDefault="0076714C" w:rsidP="00904C18">
      <w:pPr>
        <w:keepLines/>
        <w:widowControl w:val="0"/>
        <w:autoSpaceDE w:val="0"/>
        <w:autoSpaceDN w:val="0"/>
        <w:adjustRightInd w:val="0"/>
        <w:spacing w:after="0" w:line="240" w:lineRule="auto"/>
        <w:ind w:left="760"/>
        <w:jc w:val="right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Табл. 3.3</w:t>
      </w:r>
      <w:r w:rsidR="00CD2F05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 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Сводные гидравлическ</w:t>
      </w:r>
      <w:r w:rsidR="002D29F6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ие характеристики тепловой сети</w:t>
      </w:r>
    </w:p>
    <w:tbl>
      <w:tblPr>
        <w:tblStyle w:val="TableNormal"/>
        <w:tblW w:w="100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1071"/>
        <w:gridCol w:w="1189"/>
        <w:gridCol w:w="1287"/>
        <w:gridCol w:w="1178"/>
        <w:gridCol w:w="1383"/>
        <w:gridCol w:w="1396"/>
      </w:tblGrid>
      <w:tr w:rsidR="0026629B" w:rsidRPr="00DE796F" w:rsidTr="007B498C">
        <w:trPr>
          <w:trHeight w:val="147"/>
        </w:trPr>
        <w:tc>
          <w:tcPr>
            <w:tcW w:w="2552" w:type="dxa"/>
            <w:vMerge w:val="restart"/>
            <w:vAlign w:val="center"/>
          </w:tcPr>
          <w:p w:rsidR="0026629B" w:rsidRPr="00DE796F" w:rsidRDefault="0026629B" w:rsidP="007B498C">
            <w:pPr>
              <w:keepLines/>
              <w:spacing w:before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Характеристики</w:t>
            </w:r>
            <w:proofErr w:type="spellEnd"/>
            <w:r w:rsidR="00E023B3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котельных</w:t>
            </w:r>
          </w:p>
        </w:tc>
        <w:tc>
          <w:tcPr>
            <w:tcW w:w="3547" w:type="dxa"/>
            <w:gridSpan w:val="3"/>
          </w:tcPr>
          <w:p w:rsidR="0026629B" w:rsidRPr="00DE796F" w:rsidRDefault="0026629B" w:rsidP="007B498C">
            <w:pPr>
              <w:keepLines/>
              <w:spacing w:line="257" w:lineRule="exact"/>
              <w:ind w:left="1263" w:right="125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Напор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, м</w:t>
            </w:r>
          </w:p>
        </w:tc>
        <w:tc>
          <w:tcPr>
            <w:tcW w:w="3957" w:type="dxa"/>
            <w:gridSpan w:val="3"/>
          </w:tcPr>
          <w:p w:rsidR="0026629B" w:rsidRPr="00DE796F" w:rsidRDefault="0026629B" w:rsidP="007B498C">
            <w:pPr>
              <w:keepLines/>
              <w:spacing w:line="257" w:lineRule="exact"/>
              <w:ind w:left="1083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Расход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воды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м³</w:t>
            </w:r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r w:rsidR="007D6C4D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</w:t>
            </w:r>
          </w:p>
        </w:tc>
      </w:tr>
      <w:tr w:rsidR="0026629B" w:rsidRPr="00DE796F" w:rsidTr="007B498C">
        <w:trPr>
          <w:trHeight w:val="435"/>
        </w:trPr>
        <w:tc>
          <w:tcPr>
            <w:tcW w:w="2552" w:type="dxa"/>
            <w:vMerge/>
            <w:tcBorders>
              <w:top w:val="nil"/>
            </w:tcBorders>
          </w:tcPr>
          <w:p w:rsidR="0026629B" w:rsidRPr="00DE796F" w:rsidRDefault="0026629B" w:rsidP="005325FC">
            <w:pPr>
              <w:keepLines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"/>
                <w:szCs w:val="2"/>
                <w:lang w:eastAsia="ru-RU"/>
              </w:rPr>
            </w:pPr>
          </w:p>
        </w:tc>
        <w:tc>
          <w:tcPr>
            <w:tcW w:w="1071" w:type="dxa"/>
          </w:tcPr>
          <w:p w:rsidR="0026629B" w:rsidRPr="00DE796F" w:rsidRDefault="0026629B" w:rsidP="007B498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6629B" w:rsidRPr="00DE796F" w:rsidRDefault="0026629B" w:rsidP="007B498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Прямая</w:t>
            </w:r>
            <w:proofErr w:type="spellEnd"/>
          </w:p>
        </w:tc>
        <w:tc>
          <w:tcPr>
            <w:tcW w:w="1189" w:type="dxa"/>
          </w:tcPr>
          <w:p w:rsidR="0026629B" w:rsidRPr="00DE796F" w:rsidRDefault="0026629B" w:rsidP="007B498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6629B" w:rsidRPr="00DE796F" w:rsidRDefault="0026629B" w:rsidP="007B498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Обратка</w:t>
            </w:r>
          </w:p>
        </w:tc>
        <w:tc>
          <w:tcPr>
            <w:tcW w:w="1287" w:type="dxa"/>
          </w:tcPr>
          <w:p w:rsidR="0026629B" w:rsidRPr="00DE796F" w:rsidRDefault="0026629B" w:rsidP="007B498C">
            <w:pPr>
              <w:keepLines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Распола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гаемый</w:t>
            </w:r>
            <w:proofErr w:type="spellEnd"/>
          </w:p>
        </w:tc>
        <w:tc>
          <w:tcPr>
            <w:tcW w:w="1178" w:type="dxa"/>
          </w:tcPr>
          <w:p w:rsidR="0026629B" w:rsidRPr="00DE796F" w:rsidRDefault="0026629B" w:rsidP="007B498C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26629B" w:rsidRPr="00DE796F" w:rsidRDefault="0026629B" w:rsidP="007B498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Сетевой</w:t>
            </w:r>
            <w:proofErr w:type="spellEnd"/>
          </w:p>
        </w:tc>
        <w:tc>
          <w:tcPr>
            <w:tcW w:w="1383" w:type="dxa"/>
          </w:tcPr>
          <w:p w:rsidR="0026629B" w:rsidRPr="00DE796F" w:rsidRDefault="0026629B" w:rsidP="007B498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Подпитка</w:t>
            </w:r>
          </w:p>
          <w:p w:rsidR="0026629B" w:rsidRPr="00DE796F" w:rsidRDefault="0026629B" w:rsidP="007B498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макс</w:t>
            </w:r>
            <w:proofErr w:type="spellEnd"/>
            <w:r w:rsidR="000909AC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,ч</w:t>
            </w:r>
            <w:r w:rsidRPr="00DE796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396" w:type="dxa"/>
          </w:tcPr>
          <w:p w:rsidR="0026629B" w:rsidRPr="00DE796F" w:rsidRDefault="0026629B" w:rsidP="007B498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Подпитка</w:t>
            </w:r>
          </w:p>
          <w:p w:rsidR="0026629B" w:rsidRPr="00DE796F" w:rsidRDefault="0026629B" w:rsidP="007B498C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ср.ч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  <w:tr w:rsidR="0026629B" w:rsidRPr="00DE796F" w:rsidTr="005325FC">
        <w:trPr>
          <w:trHeight w:val="350"/>
        </w:trPr>
        <w:tc>
          <w:tcPr>
            <w:tcW w:w="10056" w:type="dxa"/>
            <w:gridSpan w:val="7"/>
          </w:tcPr>
          <w:p w:rsidR="0026629B" w:rsidRPr="00DE796F" w:rsidRDefault="00A733F1" w:rsidP="00A733F1">
            <w:pPr>
              <w:keepLines/>
              <w:rPr>
                <w:rFonts w:ascii="Times New Roman" w:eastAsia="Times New Roman" w:hAnsi="Times New Roman" w:cs="Times New Roman"/>
                <w:sz w:val="26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Котельная Центральная</w:t>
            </w:r>
            <w:r w:rsidR="0026629B" w:rsidRPr="00DE796F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</w:tr>
      <w:tr w:rsidR="0026629B" w:rsidRPr="00DE796F" w:rsidTr="005325FC">
        <w:trPr>
          <w:trHeight w:val="350"/>
        </w:trPr>
        <w:tc>
          <w:tcPr>
            <w:tcW w:w="2552" w:type="dxa"/>
          </w:tcPr>
          <w:p w:rsidR="0026629B" w:rsidRPr="00DE796F" w:rsidRDefault="0026629B" w:rsidP="005325FC">
            <w:pPr>
              <w:keepLines/>
              <w:spacing w:before="71" w:line="259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Фактические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*</w:t>
            </w:r>
          </w:p>
        </w:tc>
        <w:tc>
          <w:tcPr>
            <w:tcW w:w="1071" w:type="dxa"/>
          </w:tcPr>
          <w:p w:rsidR="0026629B" w:rsidRPr="00DE796F" w:rsidRDefault="007D6C4D" w:rsidP="004071B6">
            <w:pPr>
              <w:keepLines/>
              <w:spacing w:before="71" w:line="259" w:lineRule="exact"/>
              <w:ind w:left="129"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="004071B6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</w:p>
        </w:tc>
        <w:tc>
          <w:tcPr>
            <w:tcW w:w="1189" w:type="dxa"/>
          </w:tcPr>
          <w:p w:rsidR="0026629B" w:rsidRPr="00DE796F" w:rsidRDefault="004071B6" w:rsidP="005325FC">
            <w:pPr>
              <w:keepLines/>
              <w:spacing w:before="71" w:line="259" w:lineRule="exact"/>
              <w:ind w:left="149"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1287" w:type="dxa"/>
          </w:tcPr>
          <w:p w:rsidR="0026629B" w:rsidRPr="00DE796F" w:rsidRDefault="004071B6" w:rsidP="005325FC">
            <w:pPr>
              <w:keepLines/>
              <w:spacing w:before="71" w:line="259" w:lineRule="exact"/>
              <w:ind w:lef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1178" w:type="dxa"/>
          </w:tcPr>
          <w:p w:rsidR="0026629B" w:rsidRPr="00DE796F" w:rsidRDefault="000909AC" w:rsidP="005325FC">
            <w:pPr>
              <w:keepLines/>
              <w:spacing w:before="71" w:line="259" w:lineRule="exact"/>
              <w:ind w:left="149" w:right="1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462,2</w:t>
            </w:r>
          </w:p>
        </w:tc>
        <w:tc>
          <w:tcPr>
            <w:tcW w:w="1383" w:type="dxa"/>
          </w:tcPr>
          <w:p w:rsidR="0026629B" w:rsidRPr="00DE796F" w:rsidRDefault="000909AC" w:rsidP="007D6C4D">
            <w:pPr>
              <w:keepLines/>
              <w:spacing w:before="71" w:line="259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0,077</w:t>
            </w:r>
          </w:p>
        </w:tc>
        <w:tc>
          <w:tcPr>
            <w:tcW w:w="1396" w:type="dxa"/>
          </w:tcPr>
          <w:p w:rsidR="0026629B" w:rsidRPr="00DE796F" w:rsidRDefault="000909AC" w:rsidP="000909AC">
            <w:pPr>
              <w:keepLines/>
              <w:spacing w:before="71" w:line="259" w:lineRule="exact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0,07</w:t>
            </w:r>
          </w:p>
        </w:tc>
      </w:tr>
      <w:tr w:rsidR="0026629B" w:rsidRPr="00DE796F" w:rsidTr="005325FC">
        <w:trPr>
          <w:trHeight w:val="350"/>
        </w:trPr>
        <w:tc>
          <w:tcPr>
            <w:tcW w:w="2552" w:type="dxa"/>
          </w:tcPr>
          <w:p w:rsidR="0026629B" w:rsidRPr="00DE796F" w:rsidRDefault="0026629B" w:rsidP="005325FC">
            <w:pPr>
              <w:keepLines/>
              <w:spacing w:before="71" w:line="259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Расчетные</w:t>
            </w:r>
            <w:proofErr w:type="spellEnd"/>
          </w:p>
        </w:tc>
        <w:tc>
          <w:tcPr>
            <w:tcW w:w="1071" w:type="dxa"/>
          </w:tcPr>
          <w:p w:rsidR="0026629B" w:rsidRPr="00DE796F" w:rsidRDefault="000909AC" w:rsidP="005325FC">
            <w:pPr>
              <w:keepLines/>
              <w:spacing w:before="71" w:line="259" w:lineRule="exact"/>
              <w:ind w:left="129" w:right="11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38</w:t>
            </w:r>
          </w:p>
        </w:tc>
        <w:tc>
          <w:tcPr>
            <w:tcW w:w="1189" w:type="dxa"/>
          </w:tcPr>
          <w:p w:rsidR="0026629B" w:rsidRPr="00DE796F" w:rsidRDefault="000909AC" w:rsidP="005325FC">
            <w:pPr>
              <w:keepLines/>
              <w:spacing w:before="71" w:line="259" w:lineRule="exact"/>
              <w:ind w:left="149" w:right="13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1287" w:type="dxa"/>
          </w:tcPr>
          <w:p w:rsidR="0026629B" w:rsidRPr="00DE796F" w:rsidRDefault="000909AC" w:rsidP="005325FC">
            <w:pPr>
              <w:keepLines/>
              <w:spacing w:before="71" w:line="259" w:lineRule="exact"/>
              <w:ind w:lef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18</w:t>
            </w:r>
          </w:p>
        </w:tc>
        <w:tc>
          <w:tcPr>
            <w:tcW w:w="1178" w:type="dxa"/>
          </w:tcPr>
          <w:p w:rsidR="0026629B" w:rsidRPr="00DE796F" w:rsidRDefault="000909AC" w:rsidP="005325FC">
            <w:pPr>
              <w:keepLines/>
              <w:spacing w:before="71" w:line="259" w:lineRule="exact"/>
              <w:ind w:left="149" w:right="1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462,2</w:t>
            </w:r>
          </w:p>
        </w:tc>
        <w:tc>
          <w:tcPr>
            <w:tcW w:w="1383" w:type="dxa"/>
          </w:tcPr>
          <w:p w:rsidR="0026629B" w:rsidRPr="00DE796F" w:rsidRDefault="000909AC" w:rsidP="007D6C4D">
            <w:pPr>
              <w:keepLines/>
              <w:spacing w:before="71" w:line="259" w:lineRule="exact"/>
              <w:ind w:left="172" w:right="15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0,077</w:t>
            </w:r>
          </w:p>
        </w:tc>
        <w:tc>
          <w:tcPr>
            <w:tcW w:w="1396" w:type="dxa"/>
          </w:tcPr>
          <w:p w:rsidR="0026629B" w:rsidRPr="00DE796F" w:rsidRDefault="000909AC" w:rsidP="000909AC">
            <w:pPr>
              <w:keepLines/>
              <w:spacing w:before="71" w:line="259" w:lineRule="exact"/>
              <w:ind w:left="7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0,07</w:t>
            </w:r>
          </w:p>
        </w:tc>
      </w:tr>
    </w:tbl>
    <w:p w:rsidR="00B33DE6" w:rsidRPr="00DE796F" w:rsidRDefault="00B33DE6" w:rsidP="003D619B">
      <w:pPr>
        <w:widowControl w:val="0"/>
        <w:autoSpaceDE w:val="0"/>
        <w:autoSpaceDN w:val="0"/>
        <w:adjustRightInd w:val="0"/>
        <w:spacing w:after="120" w:line="240" w:lineRule="auto"/>
        <w:ind w:firstLine="851"/>
        <w:jc w:val="right"/>
        <w:rPr>
          <w:rFonts w:ascii="Times New Roman CYR" w:eastAsiaTheme="minorEastAsia" w:hAnsi="Times New Roman CYR" w:cs="Times New Roman CYR"/>
          <w:lang w:eastAsia="ru-RU"/>
        </w:rPr>
      </w:pPr>
      <w:r w:rsidRPr="00DE796F">
        <w:rPr>
          <w:rFonts w:ascii="Times New Roman CYR" w:eastAsiaTheme="minorEastAsia" w:hAnsi="Times New Roman CYR" w:cs="Times New Roman CYR"/>
          <w:lang w:eastAsia="ru-RU"/>
        </w:rPr>
        <w:t>*</w:t>
      </w:r>
      <w:r w:rsidR="003D619B" w:rsidRPr="00DE796F">
        <w:rPr>
          <w:rFonts w:ascii="Times New Roman CYR" w:eastAsiaTheme="minorEastAsia" w:hAnsi="Times New Roman CYR" w:cs="Times New Roman CYR"/>
          <w:lang w:eastAsia="ru-RU"/>
        </w:rPr>
        <w:t>Фактическое значение подпитки приняты расчетным методом.</w:t>
      </w:r>
    </w:p>
    <w:p w:rsidR="006B434F" w:rsidRPr="00DE796F" w:rsidRDefault="000959D5" w:rsidP="00B33DE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2018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году </w:t>
      </w:r>
      <w:r w:rsidR="00E74FA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жалоб</w:t>
      </w:r>
      <w:r w:rsidR="0042537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="00E74FA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поступавших</w:t>
      </w:r>
      <w:r w:rsidR="0042537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 населения, нет</w:t>
      </w:r>
      <w:r w:rsidR="00E74FA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Количество аварий на 2018</w:t>
      </w:r>
      <w:r w:rsidR="0042537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 </w:t>
      </w:r>
      <w:r w:rsidR="00ED75F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 зафиксировано (ноль)</w:t>
      </w:r>
      <w:r w:rsidR="0042537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Реконструкция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тепловых сетей и планирование их</w:t>
      </w:r>
      <w:r w:rsidR="0026629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капитальных (текущих) ремонтов,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производится на основании приборног</w:t>
      </w:r>
      <w:r w:rsidR="0026629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и визуального обследований, в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основном </w:t>
      </w:r>
      <w:r w:rsidR="002D29F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планово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конце отопительного периода</w:t>
      </w:r>
      <w:r w:rsidR="00ED75F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(при необходимости и с учетом бюджетного финансирования)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B33DE6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Летние ремонты тепловых сетей производятся в соответствии с техническим регламентом и иными обязательными требованиями процедур летних ремонтов с нормативными параметрами и методами испытаний (гидравлических, температурных, на тепловые потери) тепловых сетей.</w:t>
      </w:r>
    </w:p>
    <w:p w:rsidR="00D56D3A" w:rsidRPr="00DE796F" w:rsidRDefault="006B434F" w:rsidP="00B33DE6">
      <w:pPr>
        <w:keepLines/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Расчетные по</w:t>
      </w:r>
      <w:r w:rsidR="002D29F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тери тепловой энергии в тепловой сети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</w:t>
      </w:r>
      <w:r w:rsidR="006F50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 </w:t>
      </w:r>
      <w:r w:rsidR="00D231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котельных</w:t>
      </w:r>
      <w:r w:rsidR="006F50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63E2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представлены в таблице</w:t>
      </w:r>
      <w:r w:rsidR="0076714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3.4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6B434F" w:rsidRPr="00DE796F" w:rsidRDefault="0076714C" w:rsidP="00904C18">
      <w:pPr>
        <w:keepLines/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Табл. 3.4</w:t>
      </w:r>
      <w:r w:rsidR="00CD2F05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 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Расчетные по</w:t>
      </w:r>
      <w:r w:rsidR="002D29F6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тери тепловой энергии в тепловой сети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5"/>
        <w:gridCol w:w="2309"/>
        <w:gridCol w:w="1423"/>
        <w:gridCol w:w="1968"/>
      </w:tblGrid>
      <w:tr w:rsidR="006B434F" w:rsidRPr="00DE796F" w:rsidTr="003F5590">
        <w:trPr>
          <w:trHeight w:val="345"/>
        </w:trPr>
        <w:tc>
          <w:tcPr>
            <w:tcW w:w="4365" w:type="dxa"/>
            <w:vMerge w:val="restart"/>
          </w:tcPr>
          <w:p w:rsidR="00F6785C" w:rsidRPr="00DE796F" w:rsidRDefault="006B434F" w:rsidP="00F6785C">
            <w:pPr>
              <w:keepLines/>
              <w:spacing w:before="51"/>
              <w:ind w:left="1057" w:right="625" w:hanging="4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Система: составляющие</w:t>
            </w:r>
          </w:p>
          <w:p w:rsidR="006B434F" w:rsidRPr="00DE796F" w:rsidRDefault="00F6785C" w:rsidP="00F6785C">
            <w:pPr>
              <w:keepLines/>
              <w:spacing w:before="51"/>
              <w:ind w:left="1057" w:right="625" w:hanging="402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</w:t>
            </w:r>
            <w:r w:rsidR="006B434F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епловых</w:t>
            </w: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6B434F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потерь</w:t>
            </w:r>
          </w:p>
        </w:tc>
        <w:tc>
          <w:tcPr>
            <w:tcW w:w="2309" w:type="dxa"/>
            <w:tcBorders>
              <w:bottom w:val="nil"/>
            </w:tcBorders>
            <w:vAlign w:val="center"/>
          </w:tcPr>
          <w:p w:rsidR="006B434F" w:rsidRPr="00DE796F" w:rsidRDefault="006B434F" w:rsidP="006B434F">
            <w:pPr>
              <w:keepLines/>
              <w:spacing w:before="53"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Максимальные,</w:t>
            </w:r>
          </w:p>
        </w:tc>
        <w:tc>
          <w:tcPr>
            <w:tcW w:w="1423" w:type="dxa"/>
            <w:tcBorders>
              <w:bottom w:val="nil"/>
            </w:tcBorders>
            <w:vAlign w:val="center"/>
          </w:tcPr>
          <w:p w:rsidR="006B434F" w:rsidRPr="00DE796F" w:rsidRDefault="006B434F" w:rsidP="006B434F">
            <w:pPr>
              <w:keepLines/>
              <w:spacing w:before="53"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Средние,</w:t>
            </w:r>
          </w:p>
        </w:tc>
        <w:tc>
          <w:tcPr>
            <w:tcW w:w="1968" w:type="dxa"/>
            <w:tcBorders>
              <w:bottom w:val="nil"/>
            </w:tcBorders>
            <w:vAlign w:val="center"/>
          </w:tcPr>
          <w:p w:rsidR="006B434F" w:rsidRPr="00DE796F" w:rsidRDefault="006B434F" w:rsidP="006B434F">
            <w:pPr>
              <w:keepLines/>
              <w:spacing w:before="53" w:line="273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Годовые,</w:t>
            </w:r>
          </w:p>
        </w:tc>
      </w:tr>
      <w:tr w:rsidR="006B434F" w:rsidRPr="00DE796F" w:rsidTr="00904C18">
        <w:trPr>
          <w:trHeight w:val="246"/>
        </w:trPr>
        <w:tc>
          <w:tcPr>
            <w:tcW w:w="4365" w:type="dxa"/>
            <w:vMerge/>
            <w:tcBorders>
              <w:top w:val="nil"/>
            </w:tcBorders>
          </w:tcPr>
          <w:p w:rsidR="006B434F" w:rsidRPr="00DE796F" w:rsidRDefault="006B434F" w:rsidP="006B434F">
            <w:pPr>
              <w:keepLines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"/>
                <w:szCs w:val="2"/>
                <w:lang w:val="ru-RU" w:eastAsia="ru-RU"/>
              </w:rPr>
            </w:pPr>
          </w:p>
        </w:tc>
        <w:tc>
          <w:tcPr>
            <w:tcW w:w="2309" w:type="dxa"/>
            <w:tcBorders>
              <w:top w:val="nil"/>
            </w:tcBorders>
            <w:vAlign w:val="center"/>
          </w:tcPr>
          <w:p w:rsidR="006B434F" w:rsidRPr="00DE796F" w:rsidRDefault="006B434F" w:rsidP="006B434F">
            <w:pPr>
              <w:keepLines/>
              <w:spacing w:before="6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Гкал/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proofErr w:type="gramEnd"/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6B434F" w:rsidRPr="00DE796F" w:rsidRDefault="006B434F" w:rsidP="006B434F">
            <w:pPr>
              <w:keepLines/>
              <w:spacing w:before="6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Гкал/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ч</w:t>
            </w:r>
            <w:proofErr w:type="gramEnd"/>
          </w:p>
        </w:tc>
        <w:tc>
          <w:tcPr>
            <w:tcW w:w="1968" w:type="dxa"/>
            <w:tcBorders>
              <w:top w:val="nil"/>
            </w:tcBorders>
            <w:vAlign w:val="center"/>
          </w:tcPr>
          <w:p w:rsidR="006B434F" w:rsidRPr="00DE796F" w:rsidRDefault="006B434F" w:rsidP="006B434F">
            <w:pPr>
              <w:keepLines/>
              <w:spacing w:before="6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Гкал/год</w:t>
            </w:r>
          </w:p>
        </w:tc>
      </w:tr>
      <w:tr w:rsidR="003B0C21" w:rsidRPr="00DE796F" w:rsidTr="003B0C21">
        <w:trPr>
          <w:trHeight w:val="312"/>
        </w:trPr>
        <w:tc>
          <w:tcPr>
            <w:tcW w:w="10065" w:type="dxa"/>
            <w:gridSpan w:val="4"/>
            <w:tcBorders>
              <w:top w:val="nil"/>
            </w:tcBorders>
          </w:tcPr>
          <w:p w:rsidR="003B0C21" w:rsidRPr="00DE796F" w:rsidRDefault="003B0C21" w:rsidP="006B434F">
            <w:pPr>
              <w:keepLines/>
              <w:spacing w:before="6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Центральная Прибрежнинского муниципального образования</w:t>
            </w:r>
          </w:p>
        </w:tc>
      </w:tr>
      <w:tr w:rsidR="003B0C21" w:rsidRPr="00DE796F" w:rsidTr="003F5590">
        <w:trPr>
          <w:trHeight w:val="312"/>
        </w:trPr>
        <w:tc>
          <w:tcPr>
            <w:tcW w:w="4365" w:type="dxa"/>
            <w:tcBorders>
              <w:top w:val="nil"/>
            </w:tcBorders>
          </w:tcPr>
          <w:p w:rsidR="003B0C21" w:rsidRPr="00DE796F" w:rsidRDefault="003B0C21" w:rsidP="003B0C21">
            <w:pPr>
              <w:keepLines/>
              <w:spacing w:before="74" w:line="234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Потери тепловой энергии</w:t>
            </w:r>
            <w:r w:rsidRPr="00DE796F">
              <w:rPr>
                <w:rFonts w:ascii="Times New Roman" w:eastAsia="Times New Roman" w:hAnsi="Times New Roman" w:cs="Times New Roman"/>
              </w:rPr>
              <w:t xml:space="preserve">, 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309" w:type="dxa"/>
            <w:tcBorders>
              <w:top w:val="nil"/>
            </w:tcBorders>
            <w:vAlign w:val="center"/>
          </w:tcPr>
          <w:p w:rsidR="003B0C21" w:rsidRPr="00DE796F" w:rsidRDefault="003B0C21" w:rsidP="003D619B">
            <w:pPr>
              <w:keepLines/>
              <w:spacing w:before="5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</w:t>
            </w:r>
            <w:r w:rsidR="003D619B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033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3B0C21" w:rsidRPr="00DE796F" w:rsidRDefault="003B0C21" w:rsidP="003D619B">
            <w:pPr>
              <w:keepLines/>
              <w:spacing w:before="5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</w:t>
            </w:r>
            <w:r w:rsidR="003D619B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03</w:t>
            </w:r>
          </w:p>
        </w:tc>
        <w:tc>
          <w:tcPr>
            <w:tcW w:w="1968" w:type="dxa"/>
            <w:tcBorders>
              <w:top w:val="nil"/>
            </w:tcBorders>
            <w:vAlign w:val="center"/>
          </w:tcPr>
          <w:p w:rsidR="003B0C21" w:rsidRPr="00DE796F" w:rsidRDefault="003D619B" w:rsidP="003B0C21">
            <w:pPr>
              <w:keepLines/>
              <w:spacing w:before="5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189,73</w:t>
            </w:r>
          </w:p>
        </w:tc>
      </w:tr>
      <w:tr w:rsidR="003B0C21" w:rsidRPr="00DE796F" w:rsidTr="003F5590">
        <w:trPr>
          <w:trHeight w:val="312"/>
        </w:trPr>
        <w:tc>
          <w:tcPr>
            <w:tcW w:w="4365" w:type="dxa"/>
            <w:tcBorders>
              <w:top w:val="nil"/>
            </w:tcBorders>
          </w:tcPr>
          <w:p w:rsidR="003B0C21" w:rsidRPr="00DE796F" w:rsidRDefault="003B0C21" w:rsidP="003B0C21">
            <w:pPr>
              <w:keepLines/>
              <w:spacing w:before="34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в т.ч. - от наружного охлаждения:</w:t>
            </w:r>
          </w:p>
        </w:tc>
        <w:tc>
          <w:tcPr>
            <w:tcW w:w="2309" w:type="dxa"/>
            <w:tcBorders>
              <w:top w:val="nil"/>
            </w:tcBorders>
            <w:vAlign w:val="center"/>
          </w:tcPr>
          <w:p w:rsidR="003B0C21" w:rsidRPr="00DE796F" w:rsidRDefault="003B0C21" w:rsidP="003B0C21">
            <w:pPr>
              <w:keepLines/>
              <w:spacing w:before="5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3B0C21" w:rsidRPr="00DE796F" w:rsidRDefault="003B0C21" w:rsidP="003B0C21">
            <w:pPr>
              <w:keepLines/>
              <w:spacing w:before="5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968" w:type="dxa"/>
            <w:tcBorders>
              <w:top w:val="nil"/>
            </w:tcBorders>
            <w:vAlign w:val="center"/>
          </w:tcPr>
          <w:p w:rsidR="003B0C21" w:rsidRPr="00DE796F" w:rsidRDefault="003B0C21" w:rsidP="003B0C21">
            <w:pPr>
              <w:keepLines/>
              <w:spacing w:before="5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3B0C21" w:rsidRPr="00DE796F" w:rsidTr="003F5590">
        <w:trPr>
          <w:trHeight w:val="312"/>
        </w:trPr>
        <w:tc>
          <w:tcPr>
            <w:tcW w:w="4365" w:type="dxa"/>
            <w:tcBorders>
              <w:top w:val="nil"/>
            </w:tcBorders>
          </w:tcPr>
          <w:p w:rsidR="003B0C21" w:rsidRPr="00DE796F" w:rsidRDefault="003B0C21" w:rsidP="003B0C21">
            <w:pPr>
              <w:keepLines/>
              <w:spacing w:before="34"/>
              <w:ind w:left="603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</w:rPr>
              <w:t xml:space="preserve">- с 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утечками</w:t>
            </w:r>
            <w:r w:rsidRPr="00DE796F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теплосетях</w:t>
            </w:r>
          </w:p>
        </w:tc>
        <w:tc>
          <w:tcPr>
            <w:tcW w:w="2309" w:type="dxa"/>
            <w:tcBorders>
              <w:top w:val="nil"/>
            </w:tcBorders>
            <w:vAlign w:val="center"/>
          </w:tcPr>
          <w:p w:rsidR="003B0C21" w:rsidRPr="00DE796F" w:rsidRDefault="003D619B" w:rsidP="003D619B">
            <w:pPr>
              <w:keepLines/>
              <w:spacing w:before="5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0,033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3B0C21" w:rsidRPr="00DE796F" w:rsidRDefault="003D619B" w:rsidP="003D619B">
            <w:pPr>
              <w:keepLines/>
              <w:spacing w:before="5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  <w:tc>
          <w:tcPr>
            <w:tcW w:w="1968" w:type="dxa"/>
            <w:tcBorders>
              <w:top w:val="nil"/>
            </w:tcBorders>
            <w:vAlign w:val="center"/>
          </w:tcPr>
          <w:p w:rsidR="003B0C21" w:rsidRPr="00DE796F" w:rsidRDefault="003D619B" w:rsidP="003B0C21">
            <w:pPr>
              <w:keepLines/>
              <w:spacing w:before="5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189,73</w:t>
            </w:r>
          </w:p>
        </w:tc>
      </w:tr>
      <w:tr w:rsidR="003B0C21" w:rsidRPr="00DE796F" w:rsidTr="003F5590">
        <w:trPr>
          <w:trHeight w:val="312"/>
        </w:trPr>
        <w:tc>
          <w:tcPr>
            <w:tcW w:w="4365" w:type="dxa"/>
            <w:tcBorders>
              <w:top w:val="nil"/>
            </w:tcBorders>
          </w:tcPr>
          <w:p w:rsidR="003B0C21" w:rsidRPr="00DE796F" w:rsidRDefault="003B0C21" w:rsidP="003B0C21">
            <w:pPr>
              <w:keepLines/>
              <w:spacing w:before="34"/>
              <w:ind w:left="603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</w:rPr>
              <w:t xml:space="preserve">- с 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утечками</w:t>
            </w:r>
            <w:r w:rsidRPr="00DE796F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зданиях</w:t>
            </w:r>
          </w:p>
        </w:tc>
        <w:tc>
          <w:tcPr>
            <w:tcW w:w="2309" w:type="dxa"/>
            <w:tcBorders>
              <w:top w:val="nil"/>
            </w:tcBorders>
            <w:vAlign w:val="center"/>
          </w:tcPr>
          <w:p w:rsidR="003B0C21" w:rsidRPr="00DE796F" w:rsidRDefault="003B0C21" w:rsidP="003B0C21">
            <w:pPr>
              <w:keepLines/>
              <w:spacing w:before="5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:rsidR="003B0C21" w:rsidRPr="00DE796F" w:rsidRDefault="003B0C21" w:rsidP="003B0C21">
            <w:pPr>
              <w:keepLines/>
              <w:spacing w:before="5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968" w:type="dxa"/>
            <w:tcBorders>
              <w:top w:val="nil"/>
            </w:tcBorders>
            <w:vAlign w:val="center"/>
          </w:tcPr>
          <w:p w:rsidR="003B0C21" w:rsidRPr="00DE796F" w:rsidRDefault="003B0C21" w:rsidP="003B0C21">
            <w:pPr>
              <w:keepLines/>
              <w:spacing w:before="5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3B0C21" w:rsidRPr="00DE796F" w:rsidTr="003F5590">
        <w:trPr>
          <w:trHeight w:val="329"/>
        </w:trPr>
        <w:tc>
          <w:tcPr>
            <w:tcW w:w="10065" w:type="dxa"/>
            <w:gridSpan w:val="4"/>
          </w:tcPr>
          <w:p w:rsidR="003B0C21" w:rsidRPr="00DE796F" w:rsidRDefault="003B0C21" w:rsidP="003D619B">
            <w:pPr>
              <w:keepLines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Общие показатели по всем </w:t>
            </w:r>
            <w:r w:rsidR="003D619B"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индивидуальным</w:t>
            </w: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r w:rsidR="003D619B"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котельным </w:t>
            </w: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муниципального образования*</w:t>
            </w:r>
          </w:p>
        </w:tc>
      </w:tr>
      <w:tr w:rsidR="003B0C21" w:rsidRPr="00DE796F" w:rsidTr="003F5590">
        <w:trPr>
          <w:trHeight w:val="328"/>
        </w:trPr>
        <w:tc>
          <w:tcPr>
            <w:tcW w:w="4365" w:type="dxa"/>
          </w:tcPr>
          <w:p w:rsidR="003B0C21" w:rsidRPr="00DE796F" w:rsidRDefault="003B0C21" w:rsidP="00ED75FC">
            <w:pPr>
              <w:keepLines/>
              <w:spacing w:before="74" w:line="234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Потери тепловой энергии</w:t>
            </w:r>
            <w:r w:rsidRPr="00DE796F">
              <w:rPr>
                <w:rFonts w:ascii="Times New Roman" w:eastAsia="Times New Roman" w:hAnsi="Times New Roman" w:cs="Times New Roman"/>
              </w:rPr>
              <w:t xml:space="preserve">, 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всего</w:t>
            </w:r>
          </w:p>
        </w:tc>
        <w:tc>
          <w:tcPr>
            <w:tcW w:w="2309" w:type="dxa"/>
            <w:vAlign w:val="center"/>
          </w:tcPr>
          <w:p w:rsidR="003B0C21" w:rsidRPr="00DE796F" w:rsidRDefault="003B0C21" w:rsidP="003B0C21">
            <w:pPr>
              <w:keepLines/>
              <w:spacing w:before="5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23" w:type="dxa"/>
            <w:vAlign w:val="center"/>
          </w:tcPr>
          <w:p w:rsidR="003B0C21" w:rsidRPr="00DE796F" w:rsidRDefault="003B0C21" w:rsidP="00B54AD5">
            <w:pPr>
              <w:keepLines/>
              <w:spacing w:before="5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968" w:type="dxa"/>
            <w:vAlign w:val="center"/>
          </w:tcPr>
          <w:p w:rsidR="003B0C21" w:rsidRPr="00DE796F" w:rsidRDefault="003B0C21" w:rsidP="006B434F">
            <w:pPr>
              <w:keepLines/>
              <w:spacing w:before="5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3B0C21" w:rsidRPr="00DE796F" w:rsidTr="003F5590">
        <w:trPr>
          <w:trHeight w:val="329"/>
        </w:trPr>
        <w:tc>
          <w:tcPr>
            <w:tcW w:w="4365" w:type="dxa"/>
          </w:tcPr>
          <w:p w:rsidR="003B0C21" w:rsidRPr="00DE796F" w:rsidRDefault="003B0C21" w:rsidP="006B434F">
            <w:pPr>
              <w:keepLines/>
              <w:spacing w:before="34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в т.ч. - от наружного охлаждения:</w:t>
            </w:r>
          </w:p>
        </w:tc>
        <w:tc>
          <w:tcPr>
            <w:tcW w:w="2309" w:type="dxa"/>
            <w:vAlign w:val="center"/>
          </w:tcPr>
          <w:p w:rsidR="003B0C21" w:rsidRPr="00DE796F" w:rsidRDefault="003B0C21" w:rsidP="00040A01">
            <w:pPr>
              <w:keepLines/>
              <w:spacing w:before="5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23" w:type="dxa"/>
            <w:vAlign w:val="center"/>
          </w:tcPr>
          <w:p w:rsidR="003B0C21" w:rsidRPr="00DE796F" w:rsidRDefault="003B0C21" w:rsidP="00040A01">
            <w:pPr>
              <w:keepLines/>
              <w:spacing w:before="5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968" w:type="dxa"/>
            <w:vAlign w:val="center"/>
          </w:tcPr>
          <w:p w:rsidR="003B0C21" w:rsidRPr="00DE796F" w:rsidRDefault="003B0C21" w:rsidP="006B434F">
            <w:pPr>
              <w:keepLines/>
              <w:spacing w:before="5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3B0C21" w:rsidRPr="00DE796F" w:rsidTr="003F5590">
        <w:trPr>
          <w:trHeight w:val="328"/>
        </w:trPr>
        <w:tc>
          <w:tcPr>
            <w:tcW w:w="4365" w:type="dxa"/>
          </w:tcPr>
          <w:p w:rsidR="003B0C21" w:rsidRPr="00DE796F" w:rsidRDefault="003B0C21" w:rsidP="00ED75FC">
            <w:pPr>
              <w:keepLines/>
              <w:spacing w:before="34"/>
              <w:ind w:left="603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</w:rPr>
              <w:t xml:space="preserve">- с 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утечками</w:t>
            </w:r>
            <w:r w:rsidRPr="00DE796F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теплосетях</w:t>
            </w:r>
          </w:p>
        </w:tc>
        <w:tc>
          <w:tcPr>
            <w:tcW w:w="2309" w:type="dxa"/>
            <w:vAlign w:val="center"/>
          </w:tcPr>
          <w:p w:rsidR="003B0C21" w:rsidRPr="00DE796F" w:rsidRDefault="003B0C21" w:rsidP="003B0C21">
            <w:pPr>
              <w:keepLines/>
              <w:spacing w:before="5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23" w:type="dxa"/>
            <w:vAlign w:val="center"/>
          </w:tcPr>
          <w:p w:rsidR="003B0C21" w:rsidRPr="00DE796F" w:rsidRDefault="003B0C21" w:rsidP="00A74B82">
            <w:pPr>
              <w:keepLines/>
              <w:spacing w:before="5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968" w:type="dxa"/>
            <w:vAlign w:val="center"/>
          </w:tcPr>
          <w:p w:rsidR="003B0C21" w:rsidRPr="00DE796F" w:rsidRDefault="003B0C21" w:rsidP="006B434F">
            <w:pPr>
              <w:keepLines/>
              <w:spacing w:before="50" w:line="25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3B0C21" w:rsidRPr="00DE796F" w:rsidTr="003F5590">
        <w:trPr>
          <w:trHeight w:val="329"/>
        </w:trPr>
        <w:tc>
          <w:tcPr>
            <w:tcW w:w="4365" w:type="dxa"/>
          </w:tcPr>
          <w:p w:rsidR="003B0C21" w:rsidRPr="00DE796F" w:rsidRDefault="003B0C21" w:rsidP="00ED75FC">
            <w:pPr>
              <w:keepLines/>
              <w:spacing w:before="34"/>
              <w:ind w:left="603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</w:rPr>
              <w:t xml:space="preserve">- с 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утечками</w:t>
            </w:r>
            <w:r w:rsidRPr="00DE796F">
              <w:rPr>
                <w:rFonts w:ascii="Times New Roman" w:eastAsia="Times New Roman" w:hAnsi="Times New Roman" w:cs="Times New Roman"/>
              </w:rPr>
              <w:t xml:space="preserve"> в 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зданиях</w:t>
            </w:r>
          </w:p>
        </w:tc>
        <w:tc>
          <w:tcPr>
            <w:tcW w:w="2309" w:type="dxa"/>
            <w:vAlign w:val="center"/>
          </w:tcPr>
          <w:p w:rsidR="003B0C21" w:rsidRPr="00DE796F" w:rsidRDefault="003B0C21" w:rsidP="006B434F">
            <w:pPr>
              <w:keepLines/>
              <w:spacing w:before="5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23" w:type="dxa"/>
            <w:vAlign w:val="center"/>
          </w:tcPr>
          <w:p w:rsidR="003B0C21" w:rsidRPr="00DE796F" w:rsidRDefault="003B0C21" w:rsidP="00A74B82">
            <w:pPr>
              <w:keepLines/>
              <w:spacing w:before="5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968" w:type="dxa"/>
            <w:vAlign w:val="center"/>
          </w:tcPr>
          <w:p w:rsidR="003B0C21" w:rsidRPr="00DE796F" w:rsidRDefault="003B0C21" w:rsidP="006B434F">
            <w:pPr>
              <w:keepLines/>
              <w:spacing w:before="50" w:line="259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</w:tbl>
    <w:p w:rsidR="003B0C21" w:rsidRPr="00DE796F" w:rsidRDefault="003B0C21" w:rsidP="00040A01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*</w:t>
      </w:r>
      <w:r w:rsidR="00A40330" w:rsidRPr="00DE796F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Тепловые </w:t>
      </w:r>
      <w:r w:rsidRPr="00DE796F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потери в индивидуальных котельных </w:t>
      </w:r>
      <w:r w:rsidR="00A40330" w:rsidRPr="00DE796F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Прибрежнинского МО (за исключением Котельной Центральная) равны нулю, так как котельные не имеют сетей теплоснабжения проходящих по </w:t>
      </w:r>
      <w:r w:rsidR="00574A0D" w:rsidRPr="00DE796F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>наружному</w:t>
      </w:r>
      <w:r w:rsidR="00A40330" w:rsidRPr="00DE796F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 контуру здания. Утечки в здании не зафиксированы.</w:t>
      </w:r>
    </w:p>
    <w:p w:rsidR="006B434F" w:rsidRPr="00DE796F" w:rsidRDefault="006B434F" w:rsidP="00040A01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Предписаний надзорных органов по запрещению дальнейшей эксплуатации участков тепловых сетей нет.</w:t>
      </w:r>
    </w:p>
    <w:p w:rsidR="005325FC" w:rsidRPr="00DE796F" w:rsidRDefault="006B434F" w:rsidP="00ED75F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sz w:val="28"/>
          <w:szCs w:val="28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</w:t>
      </w:r>
      <w:r w:rsidR="00574A0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Прибрежнинском</w:t>
      </w:r>
      <w:r w:rsidR="00063E2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</w:t>
      </w:r>
      <w:r w:rsidR="004F104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ном образовании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D619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централизованной системе теплоснабжения - закрытая система подключения абонентов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574A0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Индивидуальные котельные</w:t>
      </w:r>
      <w:r w:rsidR="00ED75F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проектируемые для обеспечения теплом конкретного объекта потребления - объектов школьного и дошкольного образования</w:t>
      </w:r>
      <w:r w:rsidR="00574A0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объектов здравоохранения и культуры, подключены непосредственно от котлов.</w:t>
      </w:r>
    </w:p>
    <w:p w:rsidR="006B434F" w:rsidRPr="00DE796F" w:rsidRDefault="00063E20" w:rsidP="00063E2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Специальных службы и систем диспетчеризации,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автоматизации, телемеханизации </w:t>
      </w:r>
      <w:r w:rsidR="006F50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связи в рамках рассматриваемой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систем</w:t>
      </w:r>
      <w:r w:rsidR="006F50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теплоснабжения нет.</w:t>
      </w:r>
    </w:p>
    <w:p w:rsidR="006B434F" w:rsidRPr="00DE796F" w:rsidRDefault="006B434F" w:rsidP="0046645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Центральных тепловых пунктов и подкачивающих насосных станций</w:t>
      </w:r>
      <w:r w:rsidR="006F50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рассматриваемой системе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теплоснабжения нет.</w:t>
      </w:r>
    </w:p>
    <w:p w:rsidR="006B434F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Специальн</w:t>
      </w:r>
      <w:r w:rsidR="004348C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защит</w:t>
      </w:r>
      <w:r w:rsidR="004348C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тепловых сетей от превышения давления (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гидроудара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) </w:t>
      </w:r>
      <w:r w:rsidR="004348C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организована по средствам блоков управления циркуляционными и сетевыми насосами, а так же мембранного бака объемом 150 литров, размещенных непосредственно в котельной Центральная.</w:t>
      </w:r>
    </w:p>
    <w:p w:rsidR="006B434F" w:rsidRPr="00DE796F" w:rsidRDefault="006B434F" w:rsidP="005325F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ЧАСТЬ 4 "Зоны действ</w:t>
      </w:r>
      <w:r w:rsidR="00CD2F05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ия источников тепловой энергии"</w:t>
      </w:r>
    </w:p>
    <w:p w:rsidR="006B434F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Существующ</w:t>
      </w:r>
      <w:r w:rsidR="006F50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ие зоны действия рассматриваемой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систем</w:t>
      </w:r>
      <w:r w:rsidR="006F50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="003F55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теплоснабжения показаны на рисунке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1. (в виде выделенных цветом зон</w:t>
      </w:r>
      <w:r w:rsidR="0099200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общей </w:t>
      </w:r>
      <w:r w:rsidR="003F55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карте-схеме поселения) и в таблице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F55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</w:t>
      </w:r>
      <w:r w:rsidR="003F55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.1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3F55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(в виде списка улиц, здания которых отапливаются от этих систем).</w:t>
      </w:r>
    </w:p>
    <w:p w:rsidR="006B434F" w:rsidRPr="00DE796F" w:rsidRDefault="006B434F" w:rsidP="00040A0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</w:t>
      </w:r>
      <w:r w:rsidR="00574A0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Прибрежнинском</w:t>
      </w:r>
      <w:r w:rsidR="00063E2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86C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муниципальном образовании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расширение зон действия существующ</w:t>
      </w:r>
      <w:r w:rsidR="00ED75F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теплоисточник</w:t>
      </w:r>
      <w:r w:rsidR="00ED75F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ов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перспективе не предусм</w:t>
      </w:r>
      <w:r w:rsidR="00ED75F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атривается, ввиду </w:t>
      </w:r>
      <w:r w:rsidR="00574A0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большой финансовой стоимости проекта, а так же не значительным резервом тепловых мощностей существующих источников тепловой энергии. </w:t>
      </w:r>
    </w:p>
    <w:p w:rsidR="009559FE" w:rsidRDefault="009559FE" w:rsidP="005325FC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559FE" w:rsidRDefault="009559FE" w:rsidP="005325FC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559FE" w:rsidRDefault="009559FE" w:rsidP="005325FC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DB781F" w:rsidRDefault="00DB781F" w:rsidP="005325FC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6B434F" w:rsidRPr="00DE796F" w:rsidRDefault="006B434F" w:rsidP="005325FC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>ЧАСТЬ 5 "Тепловые нагрузки потребителей тепловой энергии, групп потребителей тепловой энергии в зонах действия источников тепловой энергии"</w:t>
      </w:r>
    </w:p>
    <w:p w:rsidR="003F5590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Тепловые характеристики потребителей (тепловые нагрузки и годовое потребление) определялись на основании расчетов при расчетных темпе</w:t>
      </w:r>
      <w:r w:rsidR="003F55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ратурах наружного воздуха (</w:t>
      </w:r>
      <w:proofErr w:type="gramStart"/>
      <w:r w:rsidR="003F55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см</w:t>
      </w:r>
      <w:proofErr w:type="gramEnd"/>
      <w:r w:rsidR="003F55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таблица </w:t>
      </w:r>
      <w:r w:rsidR="00140A7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</w:t>
      </w:r>
      <w:r w:rsidR="003F55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.1.).</w:t>
      </w:r>
    </w:p>
    <w:p w:rsidR="006B434F" w:rsidRPr="00DE796F" w:rsidRDefault="003F5590" w:rsidP="008B29A6">
      <w:pPr>
        <w:keepLines/>
        <w:widowControl w:val="0"/>
        <w:autoSpaceDE w:val="0"/>
        <w:autoSpaceDN w:val="0"/>
        <w:adjustRightInd w:val="0"/>
        <w:spacing w:after="0" w:line="322" w:lineRule="exact"/>
        <w:ind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Табл. </w:t>
      </w:r>
      <w:r w:rsidR="00140A7C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1.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5</w:t>
      </w:r>
      <w:r w:rsidR="00CD2F05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.1 </w:t>
      </w:r>
      <w:r w:rsidR="00FD0B6A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Климатические характеристики </w:t>
      </w:r>
      <w:r w:rsidR="005235C7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Прибрежнинского</w:t>
      </w:r>
      <w:r w:rsidR="00E92A78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 </w:t>
      </w:r>
      <w:r w:rsidR="00086C2A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МО</w:t>
      </w:r>
    </w:p>
    <w:tbl>
      <w:tblPr>
        <w:tblStyle w:val="TableNormal"/>
        <w:tblW w:w="1006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843"/>
        <w:gridCol w:w="1180"/>
        <w:gridCol w:w="1037"/>
        <w:gridCol w:w="1005"/>
        <w:gridCol w:w="1148"/>
        <w:gridCol w:w="1069"/>
        <w:gridCol w:w="767"/>
        <w:gridCol w:w="735"/>
        <w:gridCol w:w="1281"/>
      </w:tblGrid>
      <w:tr w:rsidR="006B434F" w:rsidRPr="00DE796F" w:rsidTr="00944743">
        <w:trPr>
          <w:trHeight w:val="302"/>
        </w:trPr>
        <w:tc>
          <w:tcPr>
            <w:tcW w:w="1843" w:type="dxa"/>
            <w:vMerge w:val="restart"/>
          </w:tcPr>
          <w:p w:rsidR="006B434F" w:rsidRPr="00DE796F" w:rsidRDefault="006B434F" w:rsidP="00B5631F">
            <w:pPr>
              <w:keepLines/>
              <w:ind w:left="142" w:right="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6B434F" w:rsidRPr="00DE796F" w:rsidRDefault="00063E20" w:rsidP="00B5631F">
            <w:pPr>
              <w:keepLines/>
              <w:spacing w:before="190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Населенный пункт</w:t>
            </w:r>
          </w:p>
          <w:p w:rsidR="006B434F" w:rsidRPr="00DE796F" w:rsidRDefault="006B434F" w:rsidP="00B5631F">
            <w:pPr>
              <w:keepLines/>
              <w:spacing w:before="194" w:line="262" w:lineRule="exact"/>
              <w:ind w:left="142" w:right="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4348CA" w:rsidRPr="00DE796F" w:rsidRDefault="006B434F" w:rsidP="004348CA">
            <w:pPr>
              <w:keepLines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Продолж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отопит.</w:t>
            </w:r>
          </w:p>
          <w:p w:rsidR="006B434F" w:rsidRPr="00DE796F" w:rsidRDefault="006B434F" w:rsidP="004348CA">
            <w:pPr>
              <w:keepLines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</w:t>
            </w:r>
            <w:r w:rsidR="004348CA"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иода</w:t>
            </w:r>
          </w:p>
          <w:p w:rsidR="006B434F" w:rsidRPr="00DE796F" w:rsidRDefault="006B434F" w:rsidP="004348CA">
            <w:pPr>
              <w:keepLines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4348CA"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сутках</w:t>
            </w:r>
          </w:p>
        </w:tc>
        <w:tc>
          <w:tcPr>
            <w:tcW w:w="5761" w:type="dxa"/>
            <w:gridSpan w:val="6"/>
          </w:tcPr>
          <w:p w:rsidR="006B434F" w:rsidRPr="00DE796F" w:rsidRDefault="006B434F" w:rsidP="00B5631F">
            <w:pPr>
              <w:keepLines/>
              <w:spacing w:before="6"/>
              <w:ind w:left="142" w:right="142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 наружного</w:t>
            </w:r>
            <w:r w:rsidR="00FD0B6A"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воздуха, </w:t>
            </w:r>
            <w:r w:rsidRPr="00DE7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°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1281" w:type="dxa"/>
            <w:vMerge w:val="restart"/>
            <w:vAlign w:val="center"/>
          </w:tcPr>
          <w:p w:rsidR="006B434F" w:rsidRPr="00DE796F" w:rsidRDefault="004348CA" w:rsidP="004348CA">
            <w:pPr>
              <w:keepLines/>
              <w:ind w:left="5" w:right="57" w:firstLine="9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Расчетная с</w:t>
            </w:r>
            <w:r w:rsidR="006B434F"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корость</w:t>
            </w: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B434F"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ветра</w:t>
            </w: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B434F" w:rsidRPr="00DE7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м/</w:t>
            </w:r>
            <w:proofErr w:type="gramStart"/>
            <w:r w:rsidR="006B434F" w:rsidRPr="00DE796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/>
              </w:rPr>
              <w:t>с</w:t>
            </w:r>
            <w:proofErr w:type="gramEnd"/>
          </w:p>
        </w:tc>
      </w:tr>
      <w:tr w:rsidR="006B434F" w:rsidRPr="00DE796F" w:rsidTr="00944743">
        <w:trPr>
          <w:trHeight w:val="610"/>
        </w:trPr>
        <w:tc>
          <w:tcPr>
            <w:tcW w:w="1843" w:type="dxa"/>
            <w:vMerge/>
            <w:tcBorders>
              <w:top w:val="nil"/>
            </w:tcBorders>
          </w:tcPr>
          <w:p w:rsidR="006B434F" w:rsidRPr="00DE796F" w:rsidRDefault="006B434F" w:rsidP="006B434F">
            <w:pPr>
              <w:keepLines/>
              <w:adjustRightInd w:val="0"/>
              <w:ind w:left="142" w:right="142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val="ru-RU" w:eastAsia="ru-RU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6B434F" w:rsidRPr="00DE796F" w:rsidRDefault="006B434F" w:rsidP="006B434F">
            <w:pPr>
              <w:keepLines/>
              <w:adjustRightInd w:val="0"/>
              <w:ind w:left="142" w:right="142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val="ru-RU" w:eastAsia="ru-RU"/>
              </w:rPr>
            </w:pPr>
          </w:p>
        </w:tc>
        <w:tc>
          <w:tcPr>
            <w:tcW w:w="2042" w:type="dxa"/>
            <w:gridSpan w:val="2"/>
          </w:tcPr>
          <w:p w:rsidR="006B434F" w:rsidRPr="00DE796F" w:rsidRDefault="006B434F" w:rsidP="006B434F">
            <w:pPr>
              <w:keepLines/>
              <w:spacing w:line="260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Расчетная</w:t>
            </w:r>
            <w:r w:rsidR="00FD0B6A"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для</w:t>
            </w:r>
          </w:p>
          <w:p w:rsidR="006B434F" w:rsidRPr="00DE796F" w:rsidRDefault="006B434F" w:rsidP="006B434F">
            <w:pPr>
              <w:keepLines/>
              <w:spacing w:before="23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проект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</w:rPr>
              <w:t>ирования</w:t>
            </w:r>
            <w:proofErr w:type="spellEnd"/>
          </w:p>
        </w:tc>
        <w:tc>
          <w:tcPr>
            <w:tcW w:w="1148" w:type="dxa"/>
            <w:vMerge w:val="restart"/>
          </w:tcPr>
          <w:p w:rsidR="006B434F" w:rsidRPr="00DE796F" w:rsidRDefault="006B434F" w:rsidP="006B434F">
            <w:pPr>
              <w:keepLines/>
              <w:spacing w:line="260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</w:t>
            </w:r>
            <w:proofErr w:type="spellEnd"/>
          </w:p>
          <w:p w:rsidR="006B434F" w:rsidRPr="00DE796F" w:rsidRDefault="006B434F" w:rsidP="006B434F">
            <w:pPr>
              <w:keepLines/>
              <w:spacing w:before="23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отопит</w:t>
            </w:r>
            <w:proofErr w:type="spellEnd"/>
            <w:proofErr w:type="gramEnd"/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6B434F" w:rsidRPr="00DE796F" w:rsidRDefault="006B434F" w:rsidP="006B434F">
            <w:pPr>
              <w:keepLines/>
              <w:spacing w:before="62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периода</w:t>
            </w:r>
            <w:proofErr w:type="spellEnd"/>
          </w:p>
        </w:tc>
        <w:tc>
          <w:tcPr>
            <w:tcW w:w="1069" w:type="dxa"/>
            <w:vMerge w:val="restart"/>
          </w:tcPr>
          <w:p w:rsidR="006B434F" w:rsidRPr="00DE796F" w:rsidRDefault="006B434F" w:rsidP="006B434F">
            <w:pPr>
              <w:keepLines/>
              <w:spacing w:before="219" w:line="340" w:lineRule="atLeast"/>
              <w:ind w:left="142" w:right="142" w:hanging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</w:rPr>
              <w:t>годовая</w:t>
            </w:r>
            <w:proofErr w:type="spellEnd"/>
          </w:p>
        </w:tc>
        <w:tc>
          <w:tcPr>
            <w:tcW w:w="1502" w:type="dxa"/>
            <w:gridSpan w:val="2"/>
          </w:tcPr>
          <w:p w:rsidR="006B434F" w:rsidRPr="00DE796F" w:rsidRDefault="006B434F" w:rsidP="006B434F">
            <w:pPr>
              <w:keepLines/>
              <w:spacing w:before="7"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434F" w:rsidRPr="00DE796F" w:rsidRDefault="00063E20" w:rsidP="006B434F">
            <w:pPr>
              <w:keepLines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</w:rPr>
              <w:t>Абсо</w:t>
            </w:r>
            <w:r w:rsidR="006B434F" w:rsidRPr="00DE796F">
              <w:rPr>
                <w:rFonts w:ascii="Times New Roman" w:eastAsia="Times New Roman" w:hAnsi="Times New Roman" w:cs="Times New Roman"/>
                <w:sz w:val="20"/>
                <w:szCs w:val="20"/>
              </w:rPr>
              <w:t>лютные</w:t>
            </w:r>
            <w:proofErr w:type="spellEnd"/>
          </w:p>
        </w:tc>
        <w:tc>
          <w:tcPr>
            <w:tcW w:w="1281" w:type="dxa"/>
            <w:vMerge/>
            <w:tcBorders>
              <w:top w:val="nil"/>
            </w:tcBorders>
          </w:tcPr>
          <w:p w:rsidR="006B434F" w:rsidRPr="00DE796F" w:rsidRDefault="006B434F" w:rsidP="006B434F">
            <w:pPr>
              <w:keepLines/>
              <w:adjustRightInd w:val="0"/>
              <w:ind w:left="142" w:right="142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B434F" w:rsidRPr="00DE796F" w:rsidTr="00944743">
        <w:trPr>
          <w:trHeight w:val="288"/>
        </w:trPr>
        <w:tc>
          <w:tcPr>
            <w:tcW w:w="1843" w:type="dxa"/>
            <w:vMerge/>
            <w:tcBorders>
              <w:top w:val="nil"/>
            </w:tcBorders>
          </w:tcPr>
          <w:p w:rsidR="006B434F" w:rsidRPr="00DE796F" w:rsidRDefault="006B434F" w:rsidP="006B434F">
            <w:pPr>
              <w:keepLines/>
              <w:adjustRightInd w:val="0"/>
              <w:ind w:left="142" w:right="142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</w:tcPr>
          <w:p w:rsidR="006B434F" w:rsidRPr="00DE796F" w:rsidRDefault="006B434F" w:rsidP="006B434F">
            <w:pPr>
              <w:keepLines/>
              <w:adjustRightInd w:val="0"/>
              <w:ind w:left="142" w:right="142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6B434F" w:rsidRPr="00DE796F" w:rsidRDefault="006B434F" w:rsidP="006B434F">
            <w:pPr>
              <w:keepLines/>
              <w:spacing w:before="1" w:line="267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</w:rPr>
              <w:t>Отопл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05" w:type="dxa"/>
          </w:tcPr>
          <w:p w:rsidR="006B434F" w:rsidRPr="00DE796F" w:rsidRDefault="006B434F" w:rsidP="006B434F">
            <w:pPr>
              <w:keepLines/>
              <w:spacing w:before="1" w:line="267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:rsidR="006B434F" w:rsidRPr="00DE796F" w:rsidRDefault="006B434F" w:rsidP="006B434F">
            <w:pPr>
              <w:keepLines/>
              <w:adjustRightInd w:val="0"/>
              <w:ind w:left="142" w:right="142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6B434F" w:rsidRPr="00DE796F" w:rsidRDefault="006B434F" w:rsidP="006B434F">
            <w:pPr>
              <w:keepLines/>
              <w:adjustRightInd w:val="0"/>
              <w:ind w:left="142" w:right="142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</w:tcPr>
          <w:p w:rsidR="006B434F" w:rsidRPr="00DE796F" w:rsidRDefault="006B434F" w:rsidP="006B434F">
            <w:pPr>
              <w:keepLines/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</w:rPr>
              <w:t>min</w:t>
            </w:r>
          </w:p>
        </w:tc>
        <w:tc>
          <w:tcPr>
            <w:tcW w:w="735" w:type="dxa"/>
          </w:tcPr>
          <w:p w:rsidR="006B434F" w:rsidRPr="00DE796F" w:rsidRDefault="006B434F" w:rsidP="006B434F">
            <w:pPr>
              <w:keepLines/>
              <w:spacing w:line="268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1281" w:type="dxa"/>
            <w:vMerge/>
            <w:tcBorders>
              <w:top w:val="nil"/>
            </w:tcBorders>
          </w:tcPr>
          <w:p w:rsidR="006B434F" w:rsidRPr="00DE796F" w:rsidRDefault="006B434F" w:rsidP="006B434F">
            <w:pPr>
              <w:keepLines/>
              <w:adjustRightInd w:val="0"/>
              <w:ind w:left="142" w:right="142" w:firstLine="72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5325FC" w:rsidRPr="00DE796F" w:rsidTr="000A76C2">
        <w:trPr>
          <w:trHeight w:val="288"/>
        </w:trPr>
        <w:tc>
          <w:tcPr>
            <w:tcW w:w="1843" w:type="dxa"/>
            <w:vAlign w:val="center"/>
          </w:tcPr>
          <w:p w:rsidR="005325FC" w:rsidRPr="00DE796F" w:rsidRDefault="00196E2B" w:rsidP="00B90296">
            <w:pPr>
              <w:keepLines/>
              <w:spacing w:before="1" w:line="267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П. Прибрежный</w:t>
            </w:r>
          </w:p>
        </w:tc>
        <w:tc>
          <w:tcPr>
            <w:tcW w:w="1180" w:type="dxa"/>
            <w:vAlign w:val="center"/>
          </w:tcPr>
          <w:p w:rsidR="005325FC" w:rsidRPr="00DE796F" w:rsidRDefault="00197FCB" w:rsidP="00574A0D">
            <w:pPr>
              <w:keepLines/>
              <w:spacing w:before="1" w:line="267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24</w:t>
            </w:r>
            <w:r w:rsidR="00574A0D"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037" w:type="dxa"/>
            <w:vAlign w:val="center"/>
          </w:tcPr>
          <w:p w:rsidR="005325FC" w:rsidRPr="00DE796F" w:rsidRDefault="005325FC" w:rsidP="004071B6">
            <w:pPr>
              <w:pStyle w:val="TableParagraph"/>
              <w:keepLines/>
              <w:spacing w:before="1" w:line="267" w:lineRule="exact"/>
              <w:ind w:left="142" w:right="142"/>
              <w:rPr>
                <w:sz w:val="20"/>
                <w:szCs w:val="20"/>
                <w:lang w:val="ru-RU"/>
              </w:rPr>
            </w:pPr>
            <w:r w:rsidRPr="00DE796F">
              <w:rPr>
                <w:sz w:val="20"/>
                <w:szCs w:val="20"/>
              </w:rPr>
              <w:t>-</w:t>
            </w:r>
            <w:r w:rsidR="004071B6" w:rsidRPr="00DE796F">
              <w:rPr>
                <w:sz w:val="20"/>
                <w:szCs w:val="20"/>
                <w:lang w:val="ru-RU"/>
              </w:rPr>
              <w:t>43</w:t>
            </w:r>
          </w:p>
        </w:tc>
        <w:tc>
          <w:tcPr>
            <w:tcW w:w="1005" w:type="dxa"/>
            <w:vAlign w:val="center"/>
          </w:tcPr>
          <w:p w:rsidR="005325FC" w:rsidRPr="00DE796F" w:rsidRDefault="004071B6" w:rsidP="000A76C2">
            <w:pPr>
              <w:pStyle w:val="TableParagraph"/>
              <w:keepLines/>
              <w:spacing w:before="1" w:line="267" w:lineRule="exact"/>
              <w:ind w:left="142" w:right="142"/>
              <w:rPr>
                <w:sz w:val="20"/>
                <w:szCs w:val="20"/>
                <w:lang w:val="ru-RU"/>
              </w:rPr>
            </w:pPr>
            <w:r w:rsidRPr="00DE796F">
              <w:rPr>
                <w:sz w:val="20"/>
                <w:szCs w:val="20"/>
                <w:lang w:val="ru-RU"/>
              </w:rPr>
              <w:t>-26</w:t>
            </w:r>
          </w:p>
        </w:tc>
        <w:tc>
          <w:tcPr>
            <w:tcW w:w="1148" w:type="dxa"/>
            <w:vAlign w:val="center"/>
          </w:tcPr>
          <w:p w:rsidR="005325FC" w:rsidRPr="00DE796F" w:rsidRDefault="004071B6" w:rsidP="000A76C2">
            <w:pPr>
              <w:pStyle w:val="TableParagraph"/>
              <w:keepLines/>
              <w:spacing w:before="1" w:line="267" w:lineRule="exact"/>
              <w:ind w:left="142" w:right="142"/>
              <w:rPr>
                <w:sz w:val="20"/>
                <w:szCs w:val="20"/>
                <w:lang w:val="ru-RU"/>
              </w:rPr>
            </w:pPr>
            <w:r w:rsidRPr="00DE796F">
              <w:rPr>
                <w:sz w:val="20"/>
                <w:szCs w:val="20"/>
                <w:lang w:val="ru-RU"/>
              </w:rPr>
              <w:t>-8,6</w:t>
            </w:r>
          </w:p>
        </w:tc>
        <w:tc>
          <w:tcPr>
            <w:tcW w:w="1069" w:type="dxa"/>
            <w:vAlign w:val="center"/>
          </w:tcPr>
          <w:p w:rsidR="005325FC" w:rsidRPr="00DE796F" w:rsidRDefault="004071B6" w:rsidP="000A76C2">
            <w:pPr>
              <w:keepLines/>
              <w:spacing w:before="1" w:line="267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-1,6</w:t>
            </w:r>
          </w:p>
        </w:tc>
        <w:tc>
          <w:tcPr>
            <w:tcW w:w="767" w:type="dxa"/>
            <w:vAlign w:val="center"/>
          </w:tcPr>
          <w:p w:rsidR="005325FC" w:rsidRPr="00DE796F" w:rsidRDefault="004071B6" w:rsidP="000A76C2">
            <w:pPr>
              <w:keepLines/>
              <w:spacing w:before="1" w:line="267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-44</w:t>
            </w:r>
          </w:p>
        </w:tc>
        <w:tc>
          <w:tcPr>
            <w:tcW w:w="735" w:type="dxa"/>
            <w:vAlign w:val="center"/>
          </w:tcPr>
          <w:p w:rsidR="005325FC" w:rsidRPr="00DE796F" w:rsidRDefault="004071B6" w:rsidP="000A76C2">
            <w:pPr>
              <w:keepLines/>
              <w:spacing w:before="1" w:line="267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1281" w:type="dxa"/>
            <w:vAlign w:val="center"/>
          </w:tcPr>
          <w:p w:rsidR="005325FC" w:rsidRPr="00DE796F" w:rsidRDefault="004071B6" w:rsidP="000A76C2">
            <w:pPr>
              <w:keepLines/>
              <w:spacing w:before="1" w:line="267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2,1</w:t>
            </w:r>
          </w:p>
        </w:tc>
      </w:tr>
    </w:tbl>
    <w:p w:rsidR="006B434F" w:rsidRPr="00DE796F" w:rsidRDefault="003F5590" w:rsidP="006B434F">
      <w:pPr>
        <w:keepLines/>
        <w:widowControl w:val="0"/>
        <w:autoSpaceDE w:val="0"/>
        <w:autoSpaceDN w:val="0"/>
        <w:adjustRightInd w:val="0"/>
        <w:spacing w:before="1" w:after="0" w:line="240" w:lineRule="auto"/>
        <w:ind w:left="398"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Табл. </w:t>
      </w:r>
      <w:r w:rsidR="00140A7C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1.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5.2 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Среднемесячная температура наружного воздуха, °</w:t>
      </w:r>
      <w:proofErr w:type="gramStart"/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С</w:t>
      </w:r>
      <w:proofErr w:type="gramEnd"/>
    </w:p>
    <w:p w:rsidR="006B434F" w:rsidRPr="00DE796F" w:rsidRDefault="006B434F" w:rsidP="006B434F">
      <w:pPr>
        <w:keepLines/>
        <w:widowControl w:val="0"/>
        <w:autoSpaceDE w:val="0"/>
        <w:autoSpaceDN w:val="0"/>
        <w:adjustRightInd w:val="0"/>
        <w:spacing w:before="4" w:after="1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10"/>
          <w:szCs w:val="24"/>
          <w:lang w:eastAsia="ru-RU"/>
        </w:rPr>
      </w:pPr>
    </w:p>
    <w:tbl>
      <w:tblPr>
        <w:tblStyle w:val="TableNormal"/>
        <w:tblW w:w="1016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60"/>
        <w:gridCol w:w="749"/>
        <w:gridCol w:w="749"/>
        <w:gridCol w:w="749"/>
        <w:gridCol w:w="588"/>
        <w:gridCol w:w="733"/>
        <w:gridCol w:w="732"/>
        <w:gridCol w:w="661"/>
        <w:gridCol w:w="709"/>
        <w:gridCol w:w="733"/>
        <w:gridCol w:w="733"/>
        <w:gridCol w:w="733"/>
        <w:gridCol w:w="733"/>
      </w:tblGrid>
      <w:tr w:rsidR="006B434F" w:rsidRPr="00DE796F" w:rsidTr="00B90296">
        <w:trPr>
          <w:trHeight w:val="287"/>
        </w:trPr>
        <w:tc>
          <w:tcPr>
            <w:tcW w:w="1560" w:type="dxa"/>
          </w:tcPr>
          <w:p w:rsidR="006B434F" w:rsidRPr="00DE796F" w:rsidRDefault="006B434F" w:rsidP="006B434F">
            <w:pPr>
              <w:keepLines/>
              <w:spacing w:before="5" w:line="263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Месяц</w:t>
            </w:r>
          </w:p>
        </w:tc>
        <w:tc>
          <w:tcPr>
            <w:tcW w:w="749" w:type="dxa"/>
          </w:tcPr>
          <w:p w:rsidR="006B434F" w:rsidRPr="00DE796F" w:rsidRDefault="006B434F" w:rsidP="006B434F">
            <w:pPr>
              <w:keepLines/>
              <w:spacing w:before="1" w:line="266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w w:val="99"/>
                <w:sz w:val="24"/>
                <w:lang w:val="ru-RU"/>
              </w:rPr>
              <w:t>1</w:t>
            </w:r>
          </w:p>
        </w:tc>
        <w:tc>
          <w:tcPr>
            <w:tcW w:w="749" w:type="dxa"/>
          </w:tcPr>
          <w:p w:rsidR="006B434F" w:rsidRPr="00DE796F" w:rsidRDefault="006B434F" w:rsidP="006B434F">
            <w:pPr>
              <w:keepLines/>
              <w:spacing w:before="1" w:line="266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w w:val="99"/>
                <w:sz w:val="24"/>
                <w:lang w:val="ru-RU"/>
              </w:rPr>
              <w:t>2</w:t>
            </w:r>
          </w:p>
        </w:tc>
        <w:tc>
          <w:tcPr>
            <w:tcW w:w="749" w:type="dxa"/>
          </w:tcPr>
          <w:p w:rsidR="006B434F" w:rsidRPr="00DE796F" w:rsidRDefault="006B434F" w:rsidP="006B434F">
            <w:pPr>
              <w:keepLines/>
              <w:spacing w:before="1" w:line="266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w w:val="99"/>
                <w:sz w:val="24"/>
                <w:lang w:val="ru-RU"/>
              </w:rPr>
              <w:t>3</w:t>
            </w:r>
          </w:p>
        </w:tc>
        <w:tc>
          <w:tcPr>
            <w:tcW w:w="588" w:type="dxa"/>
          </w:tcPr>
          <w:p w:rsidR="006B434F" w:rsidRPr="00DE796F" w:rsidRDefault="006B434F" w:rsidP="006B434F">
            <w:pPr>
              <w:keepLines/>
              <w:spacing w:before="1" w:line="266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w w:val="99"/>
                <w:sz w:val="24"/>
                <w:lang w:val="ru-RU"/>
              </w:rPr>
              <w:t>4</w:t>
            </w:r>
          </w:p>
        </w:tc>
        <w:tc>
          <w:tcPr>
            <w:tcW w:w="733" w:type="dxa"/>
          </w:tcPr>
          <w:p w:rsidR="006B434F" w:rsidRPr="00DE796F" w:rsidRDefault="006B434F" w:rsidP="006B434F">
            <w:pPr>
              <w:keepLines/>
              <w:spacing w:before="1" w:line="266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w w:val="99"/>
                <w:sz w:val="24"/>
                <w:lang w:val="ru-RU"/>
              </w:rPr>
              <w:t>5</w:t>
            </w:r>
          </w:p>
        </w:tc>
        <w:tc>
          <w:tcPr>
            <w:tcW w:w="732" w:type="dxa"/>
          </w:tcPr>
          <w:p w:rsidR="006B434F" w:rsidRPr="00DE796F" w:rsidRDefault="006B434F" w:rsidP="006B434F">
            <w:pPr>
              <w:keepLines/>
              <w:spacing w:before="1" w:line="266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w w:val="99"/>
                <w:sz w:val="24"/>
                <w:lang w:val="ru-RU"/>
              </w:rPr>
              <w:t>6</w:t>
            </w:r>
          </w:p>
        </w:tc>
        <w:tc>
          <w:tcPr>
            <w:tcW w:w="661" w:type="dxa"/>
          </w:tcPr>
          <w:p w:rsidR="006B434F" w:rsidRPr="00DE796F" w:rsidRDefault="006B434F" w:rsidP="006B434F">
            <w:pPr>
              <w:keepLines/>
              <w:spacing w:before="1" w:line="266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w w:val="99"/>
                <w:sz w:val="24"/>
                <w:lang w:val="ru-RU"/>
              </w:rPr>
              <w:t>7</w:t>
            </w:r>
          </w:p>
        </w:tc>
        <w:tc>
          <w:tcPr>
            <w:tcW w:w="709" w:type="dxa"/>
          </w:tcPr>
          <w:p w:rsidR="006B434F" w:rsidRPr="00DE796F" w:rsidRDefault="006B434F" w:rsidP="006B434F">
            <w:pPr>
              <w:keepLines/>
              <w:spacing w:before="1" w:line="266" w:lineRule="exact"/>
              <w:ind w:left="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w w:val="99"/>
                <w:sz w:val="24"/>
                <w:lang w:val="ru-RU"/>
              </w:rPr>
              <w:t>8</w:t>
            </w:r>
          </w:p>
        </w:tc>
        <w:tc>
          <w:tcPr>
            <w:tcW w:w="733" w:type="dxa"/>
          </w:tcPr>
          <w:p w:rsidR="006B434F" w:rsidRPr="00DE796F" w:rsidRDefault="006B434F" w:rsidP="006B434F">
            <w:pPr>
              <w:keepLines/>
              <w:spacing w:before="1" w:line="266" w:lineRule="exact"/>
              <w:ind w:left="3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w w:val="99"/>
                <w:sz w:val="24"/>
                <w:lang w:val="ru-RU"/>
              </w:rPr>
              <w:t>9</w:t>
            </w:r>
          </w:p>
        </w:tc>
        <w:tc>
          <w:tcPr>
            <w:tcW w:w="733" w:type="dxa"/>
          </w:tcPr>
          <w:p w:rsidR="006B434F" w:rsidRPr="00DE796F" w:rsidRDefault="006B434F" w:rsidP="006B434F">
            <w:pPr>
              <w:keepLines/>
              <w:spacing w:before="1" w:line="266" w:lineRule="exact"/>
              <w:ind w:left="103" w:right="6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</w:t>
            </w:r>
          </w:p>
        </w:tc>
        <w:tc>
          <w:tcPr>
            <w:tcW w:w="733" w:type="dxa"/>
          </w:tcPr>
          <w:p w:rsidR="006B434F" w:rsidRPr="00DE796F" w:rsidRDefault="006B434F" w:rsidP="006B434F">
            <w:pPr>
              <w:keepLines/>
              <w:spacing w:before="1" w:line="266" w:lineRule="exact"/>
              <w:ind w:left="104" w:right="6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</w:t>
            </w:r>
          </w:p>
        </w:tc>
        <w:tc>
          <w:tcPr>
            <w:tcW w:w="733" w:type="dxa"/>
          </w:tcPr>
          <w:p w:rsidR="006B434F" w:rsidRPr="00DE796F" w:rsidRDefault="006B434F" w:rsidP="006B434F">
            <w:pPr>
              <w:keepLines/>
              <w:spacing w:before="1" w:line="266" w:lineRule="exact"/>
              <w:ind w:left="104" w:right="6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12</w:t>
            </w:r>
          </w:p>
        </w:tc>
      </w:tr>
      <w:tr w:rsidR="00B56DD7" w:rsidRPr="00DE796F" w:rsidTr="00B90296">
        <w:trPr>
          <w:trHeight w:val="287"/>
        </w:trPr>
        <w:tc>
          <w:tcPr>
            <w:tcW w:w="1560" w:type="dxa"/>
          </w:tcPr>
          <w:p w:rsidR="00B56DD7" w:rsidRPr="00DE796F" w:rsidRDefault="00B90296" w:rsidP="00B90296">
            <w:pPr>
              <w:keepLines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Температура</w:t>
            </w:r>
          </w:p>
        </w:tc>
        <w:tc>
          <w:tcPr>
            <w:tcW w:w="749" w:type="dxa"/>
            <w:vAlign w:val="center"/>
          </w:tcPr>
          <w:p w:rsidR="00B56DD7" w:rsidRPr="00DE796F" w:rsidRDefault="00B56DD7" w:rsidP="000A76C2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/>
              </w:rPr>
            </w:pPr>
            <w:r w:rsidRPr="00DE796F">
              <w:rPr>
                <w:rFonts w:ascii="Times New Roman" w:hAnsi="Times New Roman" w:cs="Times New Roman"/>
                <w:sz w:val="24"/>
                <w:szCs w:val="16"/>
                <w:lang w:val="ru-RU"/>
              </w:rPr>
              <w:t>-20,7</w:t>
            </w:r>
          </w:p>
        </w:tc>
        <w:tc>
          <w:tcPr>
            <w:tcW w:w="749" w:type="dxa"/>
            <w:vAlign w:val="center"/>
          </w:tcPr>
          <w:p w:rsidR="00B56DD7" w:rsidRPr="00DE796F" w:rsidRDefault="00B56DD7" w:rsidP="004071B6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/>
              </w:rPr>
            </w:pPr>
            <w:r w:rsidRPr="00DE796F">
              <w:rPr>
                <w:rFonts w:ascii="Times New Roman" w:hAnsi="Times New Roman" w:cs="Times New Roman"/>
                <w:sz w:val="24"/>
                <w:szCs w:val="16"/>
                <w:lang w:val="ru-RU"/>
              </w:rPr>
              <w:t>-</w:t>
            </w:r>
            <w:r w:rsidR="004071B6" w:rsidRPr="00DE796F">
              <w:rPr>
                <w:rFonts w:ascii="Times New Roman" w:hAnsi="Times New Roman" w:cs="Times New Roman"/>
                <w:sz w:val="24"/>
                <w:szCs w:val="16"/>
                <w:lang w:val="ru-RU"/>
              </w:rPr>
              <w:t>19,4</w:t>
            </w:r>
          </w:p>
        </w:tc>
        <w:tc>
          <w:tcPr>
            <w:tcW w:w="749" w:type="dxa"/>
            <w:vAlign w:val="center"/>
          </w:tcPr>
          <w:p w:rsidR="00B56DD7" w:rsidRPr="00DE796F" w:rsidRDefault="00B56DD7" w:rsidP="00944743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/>
              </w:rPr>
            </w:pPr>
            <w:r w:rsidRPr="00DE796F">
              <w:rPr>
                <w:rFonts w:ascii="Times New Roman" w:hAnsi="Times New Roman" w:cs="Times New Roman"/>
                <w:sz w:val="24"/>
                <w:szCs w:val="16"/>
                <w:lang w:val="ru-RU"/>
              </w:rPr>
              <w:t>-10</w:t>
            </w:r>
            <w:r w:rsidR="004071B6" w:rsidRPr="00DE796F">
              <w:rPr>
                <w:rFonts w:ascii="Times New Roman" w:hAnsi="Times New Roman" w:cs="Times New Roman"/>
                <w:sz w:val="24"/>
                <w:szCs w:val="16"/>
                <w:lang w:val="ru-RU"/>
              </w:rPr>
              <w:t>,2</w:t>
            </w:r>
          </w:p>
        </w:tc>
        <w:tc>
          <w:tcPr>
            <w:tcW w:w="588" w:type="dxa"/>
            <w:vAlign w:val="center"/>
          </w:tcPr>
          <w:p w:rsidR="00B56DD7" w:rsidRPr="00DE796F" w:rsidRDefault="004071B6" w:rsidP="00944743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/>
              </w:rPr>
            </w:pPr>
            <w:r w:rsidRPr="00DE796F">
              <w:rPr>
                <w:rFonts w:ascii="Times New Roman" w:hAnsi="Times New Roman" w:cs="Times New Roman"/>
                <w:sz w:val="24"/>
                <w:szCs w:val="16"/>
                <w:lang w:val="ru-RU"/>
              </w:rPr>
              <w:t>-1,2</w:t>
            </w:r>
          </w:p>
        </w:tc>
        <w:tc>
          <w:tcPr>
            <w:tcW w:w="733" w:type="dxa"/>
            <w:vAlign w:val="center"/>
          </w:tcPr>
          <w:p w:rsidR="00B56DD7" w:rsidRPr="00DE796F" w:rsidRDefault="004071B6" w:rsidP="00944743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/>
              </w:rPr>
            </w:pPr>
            <w:r w:rsidRPr="00DE796F">
              <w:rPr>
                <w:rFonts w:ascii="Times New Roman" w:hAnsi="Times New Roman" w:cs="Times New Roman"/>
                <w:sz w:val="24"/>
                <w:szCs w:val="16"/>
                <w:lang w:val="ru-RU"/>
              </w:rPr>
              <w:t>6,2</w:t>
            </w:r>
          </w:p>
        </w:tc>
        <w:tc>
          <w:tcPr>
            <w:tcW w:w="732" w:type="dxa"/>
            <w:vAlign w:val="center"/>
          </w:tcPr>
          <w:p w:rsidR="00B56DD7" w:rsidRPr="00DE796F" w:rsidRDefault="004071B6" w:rsidP="00944743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/>
              </w:rPr>
            </w:pPr>
            <w:r w:rsidRPr="00DE796F">
              <w:rPr>
                <w:rFonts w:ascii="Times New Roman" w:hAnsi="Times New Roman" w:cs="Times New Roman"/>
                <w:sz w:val="24"/>
                <w:szCs w:val="16"/>
                <w:lang w:val="ru-RU"/>
              </w:rPr>
              <w:t>14,0</w:t>
            </w:r>
          </w:p>
        </w:tc>
        <w:tc>
          <w:tcPr>
            <w:tcW w:w="661" w:type="dxa"/>
            <w:vAlign w:val="center"/>
          </w:tcPr>
          <w:p w:rsidR="00B56DD7" w:rsidRPr="00DE796F" w:rsidRDefault="004071B6" w:rsidP="00944743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/>
              </w:rPr>
            </w:pPr>
            <w:r w:rsidRPr="00DE796F">
              <w:rPr>
                <w:rFonts w:ascii="Times New Roman" w:hAnsi="Times New Roman" w:cs="Times New Roman"/>
                <w:sz w:val="24"/>
                <w:szCs w:val="16"/>
                <w:lang w:val="ru-RU"/>
              </w:rPr>
              <w:t>17,8</w:t>
            </w:r>
          </w:p>
        </w:tc>
        <w:tc>
          <w:tcPr>
            <w:tcW w:w="709" w:type="dxa"/>
            <w:vAlign w:val="center"/>
          </w:tcPr>
          <w:p w:rsidR="00B56DD7" w:rsidRPr="00DE796F" w:rsidRDefault="004071B6" w:rsidP="00944743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/>
              </w:rPr>
            </w:pPr>
            <w:r w:rsidRPr="00DE796F">
              <w:rPr>
                <w:rFonts w:ascii="Times New Roman" w:hAnsi="Times New Roman" w:cs="Times New Roman"/>
                <w:sz w:val="24"/>
                <w:szCs w:val="16"/>
                <w:lang w:val="ru-RU"/>
              </w:rPr>
              <w:t>14,8</w:t>
            </w:r>
          </w:p>
        </w:tc>
        <w:tc>
          <w:tcPr>
            <w:tcW w:w="733" w:type="dxa"/>
            <w:vAlign w:val="center"/>
          </w:tcPr>
          <w:p w:rsidR="00B56DD7" w:rsidRPr="00DE796F" w:rsidRDefault="004071B6" w:rsidP="00944743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/>
              </w:rPr>
            </w:pPr>
            <w:r w:rsidRPr="00DE796F">
              <w:rPr>
                <w:rFonts w:ascii="Times New Roman" w:hAnsi="Times New Roman" w:cs="Times New Roman"/>
                <w:sz w:val="24"/>
                <w:szCs w:val="16"/>
                <w:lang w:val="ru-RU"/>
              </w:rPr>
              <w:t>8,1</w:t>
            </w:r>
          </w:p>
        </w:tc>
        <w:tc>
          <w:tcPr>
            <w:tcW w:w="733" w:type="dxa"/>
            <w:vAlign w:val="center"/>
          </w:tcPr>
          <w:p w:rsidR="00B56DD7" w:rsidRPr="00DE796F" w:rsidRDefault="004071B6" w:rsidP="00944743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/>
              </w:rPr>
            </w:pPr>
            <w:r w:rsidRPr="00DE796F">
              <w:rPr>
                <w:rFonts w:ascii="Times New Roman" w:hAnsi="Times New Roman" w:cs="Times New Roman"/>
                <w:sz w:val="24"/>
                <w:szCs w:val="16"/>
                <w:lang w:val="ru-RU"/>
              </w:rPr>
              <w:t>-0,5</w:t>
            </w:r>
          </w:p>
        </w:tc>
        <w:tc>
          <w:tcPr>
            <w:tcW w:w="733" w:type="dxa"/>
            <w:vAlign w:val="center"/>
          </w:tcPr>
          <w:p w:rsidR="00B56DD7" w:rsidRPr="00DE796F" w:rsidRDefault="004071B6" w:rsidP="00944743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/>
              </w:rPr>
            </w:pPr>
            <w:r w:rsidRPr="00DE796F">
              <w:rPr>
                <w:rFonts w:ascii="Times New Roman" w:hAnsi="Times New Roman" w:cs="Times New Roman"/>
                <w:sz w:val="24"/>
                <w:szCs w:val="16"/>
                <w:lang w:val="ru-RU"/>
              </w:rPr>
              <w:t>-9,8</w:t>
            </w:r>
          </w:p>
        </w:tc>
        <w:tc>
          <w:tcPr>
            <w:tcW w:w="733" w:type="dxa"/>
            <w:vAlign w:val="center"/>
          </w:tcPr>
          <w:p w:rsidR="00B56DD7" w:rsidRPr="00DE796F" w:rsidRDefault="004071B6" w:rsidP="00944743">
            <w:pPr>
              <w:jc w:val="center"/>
              <w:rPr>
                <w:rFonts w:ascii="Times New Roman" w:hAnsi="Times New Roman" w:cs="Times New Roman"/>
                <w:sz w:val="24"/>
                <w:szCs w:val="16"/>
                <w:lang w:val="ru-RU"/>
              </w:rPr>
            </w:pPr>
            <w:r w:rsidRPr="00DE796F">
              <w:rPr>
                <w:rFonts w:ascii="Times New Roman" w:hAnsi="Times New Roman" w:cs="Times New Roman"/>
                <w:sz w:val="24"/>
                <w:szCs w:val="16"/>
                <w:lang w:val="ru-RU"/>
              </w:rPr>
              <w:t>-18,4</w:t>
            </w:r>
          </w:p>
        </w:tc>
      </w:tr>
    </w:tbl>
    <w:p w:rsidR="006B434F" w:rsidRPr="00DE796F" w:rsidRDefault="006B434F" w:rsidP="008B29A6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Уточненный перечень и характеристики тепловых потребителей с централизованным теплоснабжением представлены в </w:t>
      </w:r>
      <w:r w:rsidR="009C662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приложении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 и 2.</w:t>
      </w:r>
    </w:p>
    <w:p w:rsidR="006F50A6" w:rsidRPr="00DE796F" w:rsidRDefault="006B434F" w:rsidP="003F559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Общее количество и площадь отапливаемых</w:t>
      </w:r>
      <w:r w:rsidR="00B7428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зданий</w:t>
      </w:r>
      <w:r w:rsidR="00B9029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="00B7428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9029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указано</w:t>
      </w:r>
      <w:r w:rsidR="009C662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таб</w:t>
      </w:r>
      <w:r w:rsidR="00B56DD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л.</w:t>
      </w:r>
      <w:r w:rsidR="003F55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140A7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</w:t>
      </w:r>
      <w:r w:rsidR="003F55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5.3</w:t>
      </w:r>
      <w:r w:rsidR="00CD2F0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</w:p>
    <w:p w:rsidR="006B434F" w:rsidRPr="00DE796F" w:rsidRDefault="003F5590" w:rsidP="006B4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Табл. </w:t>
      </w:r>
      <w:r w:rsidR="00140A7C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1.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5.3 </w:t>
      </w:r>
      <w:r w:rsidR="00CD2F05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Общее количество и </w:t>
      </w:r>
      <w:r w:rsidR="000B2347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объемы</w:t>
      </w:r>
      <w:r w:rsidR="00CD2F05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отапливаемых зданий</w:t>
      </w:r>
      <w:r w:rsidR="000B2347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*</w:t>
      </w:r>
    </w:p>
    <w:tbl>
      <w:tblPr>
        <w:tblStyle w:val="TableNormal"/>
        <w:tblW w:w="1020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992"/>
        <w:gridCol w:w="1417"/>
        <w:gridCol w:w="570"/>
        <w:gridCol w:w="1332"/>
        <w:gridCol w:w="1438"/>
        <w:gridCol w:w="760"/>
        <w:gridCol w:w="1006"/>
      </w:tblGrid>
      <w:tr w:rsidR="00E61A7B" w:rsidRPr="00DE796F" w:rsidTr="009B533E">
        <w:trPr>
          <w:trHeight w:val="506"/>
          <w:tblHeader/>
        </w:trPr>
        <w:tc>
          <w:tcPr>
            <w:tcW w:w="2694" w:type="dxa"/>
            <w:vMerge w:val="restart"/>
            <w:vAlign w:val="center"/>
          </w:tcPr>
          <w:p w:rsidR="006B434F" w:rsidRPr="00DE796F" w:rsidRDefault="006B434F" w:rsidP="00492A6C">
            <w:pPr>
              <w:keepLines/>
              <w:spacing w:befor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Тип</w:t>
            </w:r>
            <w:proofErr w:type="spellEnd"/>
            <w:r w:rsidR="00492A6C"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зданий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6B434F" w:rsidRPr="00DE796F" w:rsidRDefault="006B434F" w:rsidP="006B434F">
            <w:pPr>
              <w:keepLines/>
              <w:spacing w:before="148"/>
              <w:ind w:left="119" w:right="87" w:hanging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Кол-возданий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6B434F" w:rsidRPr="00DE796F" w:rsidRDefault="006B434F" w:rsidP="00197FCB">
            <w:pPr>
              <w:keepLines/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Общ</w:t>
            </w:r>
            <w:r w:rsidR="00197FCB"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ий</w:t>
            </w:r>
            <w:proofErr w:type="spellEnd"/>
            <w:r w:rsidR="00197FCB"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объем</w:t>
            </w:r>
          </w:p>
        </w:tc>
        <w:tc>
          <w:tcPr>
            <w:tcW w:w="4536" w:type="dxa"/>
            <w:gridSpan w:val="4"/>
            <w:vAlign w:val="center"/>
          </w:tcPr>
          <w:p w:rsidR="006B434F" w:rsidRPr="00DE796F" w:rsidRDefault="006B434F" w:rsidP="006B434F">
            <w:pPr>
              <w:keepLines/>
              <w:spacing w:line="234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Расчетная</w:t>
            </w:r>
            <w:proofErr w:type="spellEnd"/>
            <w:r w:rsidR="00726F92"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нагрузка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Гкал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</w:rPr>
              <w:t>/ч</w:t>
            </w:r>
          </w:p>
        </w:tc>
      </w:tr>
      <w:tr w:rsidR="00E61A7B" w:rsidRPr="00DE796F" w:rsidTr="009B533E">
        <w:trPr>
          <w:trHeight w:val="298"/>
          <w:tblHeader/>
        </w:trPr>
        <w:tc>
          <w:tcPr>
            <w:tcW w:w="2694" w:type="dxa"/>
            <w:vMerge/>
            <w:tcBorders>
              <w:top w:val="nil"/>
            </w:tcBorders>
          </w:tcPr>
          <w:p w:rsidR="006B434F" w:rsidRPr="00DE796F" w:rsidRDefault="006B434F" w:rsidP="006B434F">
            <w:pPr>
              <w:keepLines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"/>
                <w:szCs w:val="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6B434F" w:rsidRPr="00DE796F" w:rsidRDefault="006B434F" w:rsidP="006B434F">
            <w:pPr>
              <w:keepLines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"/>
                <w:szCs w:val="2"/>
                <w:lang w:eastAsia="ru-RU"/>
              </w:rPr>
            </w:pPr>
          </w:p>
        </w:tc>
        <w:tc>
          <w:tcPr>
            <w:tcW w:w="1417" w:type="dxa"/>
          </w:tcPr>
          <w:p w:rsidR="006B434F" w:rsidRPr="00DE796F" w:rsidRDefault="006B434F" w:rsidP="00197FCB">
            <w:pPr>
              <w:keepLines/>
              <w:spacing w:before="18"/>
              <w:ind w:left="206" w:right="19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</w:rPr>
              <w:t>м</w:t>
            </w:r>
            <w:r w:rsidR="00197FCB" w:rsidRPr="00DE796F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570" w:type="dxa"/>
          </w:tcPr>
          <w:p w:rsidR="006B434F" w:rsidRPr="00DE796F" w:rsidRDefault="006B434F" w:rsidP="006B434F">
            <w:pPr>
              <w:keepLines/>
              <w:spacing w:before="18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DE796F"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  <w:tc>
          <w:tcPr>
            <w:tcW w:w="1332" w:type="dxa"/>
            <w:vAlign w:val="center"/>
          </w:tcPr>
          <w:p w:rsidR="006B434F" w:rsidRPr="00DE796F" w:rsidRDefault="006B434F" w:rsidP="000B2347">
            <w:pPr>
              <w:keepLines/>
              <w:ind w:left="120" w:right="1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Отопление</w:t>
            </w:r>
            <w:proofErr w:type="spellEnd"/>
          </w:p>
        </w:tc>
        <w:tc>
          <w:tcPr>
            <w:tcW w:w="1438" w:type="dxa"/>
            <w:vAlign w:val="center"/>
          </w:tcPr>
          <w:p w:rsidR="006B434F" w:rsidRPr="00DE796F" w:rsidRDefault="006B434F" w:rsidP="000B2347">
            <w:pPr>
              <w:keepLines/>
              <w:ind w:left="135" w:right="129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Вентиляция</w:t>
            </w:r>
            <w:proofErr w:type="spellEnd"/>
          </w:p>
        </w:tc>
        <w:tc>
          <w:tcPr>
            <w:tcW w:w="760" w:type="dxa"/>
            <w:vAlign w:val="center"/>
          </w:tcPr>
          <w:p w:rsidR="006B434F" w:rsidRPr="00DE796F" w:rsidRDefault="006B434F" w:rsidP="000B2347">
            <w:pPr>
              <w:keepLines/>
              <w:ind w:left="87" w:right="82"/>
              <w:jc w:val="center"/>
              <w:rPr>
                <w:rFonts w:ascii="Times New Roman" w:eastAsia="Times New Roman" w:hAnsi="Times New Roman" w:cs="Times New Roman"/>
              </w:rPr>
            </w:pPr>
            <w:r w:rsidRPr="00DE796F">
              <w:rPr>
                <w:rFonts w:ascii="Times New Roman" w:eastAsia="Times New Roman" w:hAnsi="Times New Roman" w:cs="Times New Roman"/>
              </w:rPr>
              <w:t>ГВС</w:t>
            </w:r>
          </w:p>
        </w:tc>
        <w:tc>
          <w:tcPr>
            <w:tcW w:w="1006" w:type="dxa"/>
            <w:vAlign w:val="center"/>
          </w:tcPr>
          <w:p w:rsidR="006B434F" w:rsidRPr="00DE796F" w:rsidRDefault="006B434F" w:rsidP="000B2347">
            <w:pPr>
              <w:keepLines/>
              <w:ind w:left="93" w:right="8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</w:tr>
      <w:tr w:rsidR="00E61A7B" w:rsidRPr="00DE796F" w:rsidTr="000B2347">
        <w:trPr>
          <w:trHeight w:val="506"/>
        </w:trPr>
        <w:tc>
          <w:tcPr>
            <w:tcW w:w="2694" w:type="dxa"/>
          </w:tcPr>
          <w:p w:rsidR="006B434F" w:rsidRPr="00DE796F" w:rsidRDefault="00B56DD7" w:rsidP="004071B6">
            <w:pPr>
              <w:keepLines/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Котельная </w:t>
            </w:r>
            <w:r w:rsidR="004071B6"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Центральная </w:t>
            </w:r>
            <w:proofErr w:type="spellStart"/>
            <w:r w:rsidR="006B434F" w:rsidRPr="00DE796F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  <w:r w:rsidR="006B434F" w:rsidRPr="00DE796F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  <w:vAlign w:val="center"/>
          </w:tcPr>
          <w:p w:rsidR="006B434F" w:rsidRPr="00DE796F" w:rsidRDefault="004071B6" w:rsidP="006B434F">
            <w:pPr>
              <w:keepLines/>
              <w:spacing w:before="229" w:line="25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6B434F" w:rsidRPr="00DE796F" w:rsidRDefault="000B2347" w:rsidP="006B434F">
            <w:pPr>
              <w:keepLines/>
              <w:spacing w:before="229" w:line="257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</w:tc>
        <w:tc>
          <w:tcPr>
            <w:tcW w:w="570" w:type="dxa"/>
          </w:tcPr>
          <w:p w:rsidR="006B434F" w:rsidRPr="00DE796F" w:rsidRDefault="006B434F" w:rsidP="006B434F">
            <w:pPr>
              <w:keepLines/>
              <w:spacing w:before="229" w:line="257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332" w:type="dxa"/>
          </w:tcPr>
          <w:p w:rsidR="006B434F" w:rsidRPr="00DE796F" w:rsidRDefault="000B2347" w:rsidP="000B2347">
            <w:pPr>
              <w:keepLines/>
              <w:spacing w:before="229" w:line="257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1,</w:t>
            </w:r>
            <w:r w:rsidR="00E62509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</w:tc>
        <w:tc>
          <w:tcPr>
            <w:tcW w:w="1438" w:type="dxa"/>
          </w:tcPr>
          <w:p w:rsidR="006B434F" w:rsidRPr="00DE796F" w:rsidRDefault="00040A01" w:rsidP="006B434F">
            <w:pPr>
              <w:keepLines/>
              <w:spacing w:before="229" w:line="257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6B434F" w:rsidRPr="00DE796F" w:rsidRDefault="000B2347" w:rsidP="006B434F">
            <w:pPr>
              <w:keepLines/>
              <w:spacing w:before="229" w:line="257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6B434F" w:rsidRPr="00DE796F" w:rsidRDefault="000B2347" w:rsidP="006B434F">
            <w:pPr>
              <w:keepLines/>
              <w:spacing w:before="229" w:line="257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1,</w:t>
            </w:r>
            <w:r w:rsidR="00E62509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</w:t>
            </w:r>
          </w:p>
        </w:tc>
      </w:tr>
      <w:tr w:rsidR="00E61A7B" w:rsidRPr="00DE796F" w:rsidTr="000B2347">
        <w:trPr>
          <w:trHeight w:val="299"/>
        </w:trPr>
        <w:tc>
          <w:tcPr>
            <w:tcW w:w="2694" w:type="dxa"/>
          </w:tcPr>
          <w:p w:rsidR="006B434F" w:rsidRPr="00DE796F" w:rsidRDefault="006B434F" w:rsidP="006B434F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2" w:type="dxa"/>
            <w:vAlign w:val="center"/>
          </w:tcPr>
          <w:p w:rsidR="006B434F" w:rsidRPr="00DE796F" w:rsidRDefault="006B434F" w:rsidP="006B434F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B434F" w:rsidRPr="00DE796F" w:rsidRDefault="00B56DD7" w:rsidP="006B434F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6B434F" w:rsidRPr="00DE796F" w:rsidRDefault="00B56DD7" w:rsidP="006B434F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6B434F" w:rsidRPr="00DE796F" w:rsidRDefault="00B56DD7" w:rsidP="006B434F">
            <w:pPr>
              <w:keepLines/>
              <w:spacing w:before="20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38" w:type="dxa"/>
          </w:tcPr>
          <w:p w:rsidR="006B434F" w:rsidRPr="00DE796F" w:rsidRDefault="00B56DD7" w:rsidP="006B434F">
            <w:pPr>
              <w:keepLines/>
              <w:spacing w:before="20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760" w:type="dxa"/>
          </w:tcPr>
          <w:p w:rsidR="006B434F" w:rsidRPr="00DE796F" w:rsidRDefault="00B56DD7" w:rsidP="006B434F">
            <w:pPr>
              <w:keepLines/>
              <w:spacing w:before="20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6B434F" w:rsidRPr="00DE796F" w:rsidRDefault="00B56DD7" w:rsidP="006B434F">
            <w:pPr>
              <w:keepLines/>
              <w:spacing w:before="20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E61A7B" w:rsidRPr="00DE796F" w:rsidTr="000B2347">
        <w:trPr>
          <w:trHeight w:val="299"/>
        </w:trPr>
        <w:tc>
          <w:tcPr>
            <w:tcW w:w="2694" w:type="dxa"/>
          </w:tcPr>
          <w:p w:rsidR="00492A6C" w:rsidRPr="00DE796F" w:rsidRDefault="00492A6C" w:rsidP="006B434F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Жилойдом</w:t>
            </w:r>
            <w:proofErr w:type="spellEnd"/>
          </w:p>
        </w:tc>
        <w:tc>
          <w:tcPr>
            <w:tcW w:w="992" w:type="dxa"/>
            <w:vAlign w:val="center"/>
          </w:tcPr>
          <w:p w:rsidR="00492A6C" w:rsidRPr="00DE796F" w:rsidRDefault="00B56DD7" w:rsidP="00A74B82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492A6C" w:rsidRPr="00DE796F" w:rsidRDefault="00492A6C" w:rsidP="00A74B82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492A6C" w:rsidRPr="00DE796F" w:rsidRDefault="00B56DD7" w:rsidP="00A74B82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492A6C" w:rsidRPr="00DE796F" w:rsidRDefault="00492A6C" w:rsidP="00A74B82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492A6C" w:rsidRPr="00DE796F" w:rsidRDefault="00492A6C" w:rsidP="00A74B82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492A6C" w:rsidRPr="00DE796F" w:rsidRDefault="00B56DD7" w:rsidP="00A74B82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492A6C" w:rsidRPr="00DE796F" w:rsidRDefault="00492A6C" w:rsidP="00A74B82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E61A7B" w:rsidRPr="00DE796F" w:rsidTr="000B2347">
        <w:trPr>
          <w:trHeight w:val="300"/>
        </w:trPr>
        <w:tc>
          <w:tcPr>
            <w:tcW w:w="2694" w:type="dxa"/>
          </w:tcPr>
          <w:p w:rsidR="00492A6C" w:rsidRPr="00DE796F" w:rsidRDefault="00492A6C" w:rsidP="006B434F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Многокв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дом</w:t>
            </w:r>
            <w:proofErr w:type="spellEnd"/>
          </w:p>
        </w:tc>
        <w:tc>
          <w:tcPr>
            <w:tcW w:w="992" w:type="dxa"/>
            <w:vAlign w:val="center"/>
          </w:tcPr>
          <w:p w:rsidR="00492A6C" w:rsidRPr="00DE796F" w:rsidRDefault="00B56DD7" w:rsidP="00A74B82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492A6C" w:rsidRPr="00DE796F" w:rsidRDefault="00492A6C" w:rsidP="00A74B82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492A6C" w:rsidRPr="00DE796F" w:rsidRDefault="00B56DD7" w:rsidP="00A74B82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492A6C" w:rsidRPr="00DE796F" w:rsidRDefault="00492A6C" w:rsidP="00A74B82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492A6C" w:rsidRPr="00DE796F" w:rsidRDefault="00492A6C" w:rsidP="00A74B82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492A6C" w:rsidRPr="00DE796F" w:rsidRDefault="00492A6C" w:rsidP="00A74B82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492A6C" w:rsidRPr="00DE796F" w:rsidRDefault="00492A6C" w:rsidP="00A74B82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E61A7B" w:rsidRPr="00DE796F" w:rsidTr="000B2347">
        <w:trPr>
          <w:trHeight w:val="299"/>
        </w:trPr>
        <w:tc>
          <w:tcPr>
            <w:tcW w:w="2694" w:type="dxa"/>
          </w:tcPr>
          <w:p w:rsidR="006B434F" w:rsidRPr="00DE796F" w:rsidRDefault="006B434F" w:rsidP="006B434F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Нежилые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2" w:type="dxa"/>
            <w:vAlign w:val="center"/>
          </w:tcPr>
          <w:p w:rsidR="006B434F" w:rsidRPr="00DE796F" w:rsidRDefault="000B2347" w:rsidP="006B434F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6B434F" w:rsidRPr="00DE796F" w:rsidRDefault="000B2347" w:rsidP="006B434F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6B434F" w:rsidRPr="00DE796F" w:rsidRDefault="00B56DD7" w:rsidP="006B434F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332" w:type="dxa"/>
          </w:tcPr>
          <w:p w:rsidR="006B434F" w:rsidRPr="00DE796F" w:rsidRDefault="000B2347" w:rsidP="006B434F">
            <w:pPr>
              <w:keepLines/>
              <w:spacing w:before="20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6B434F" w:rsidRPr="00DE796F" w:rsidRDefault="000B2347" w:rsidP="006B434F">
            <w:pPr>
              <w:keepLines/>
              <w:spacing w:before="20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6B434F" w:rsidRPr="00DE796F" w:rsidRDefault="000B2347" w:rsidP="006B434F">
            <w:pPr>
              <w:keepLines/>
              <w:spacing w:before="20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6B434F" w:rsidRPr="00DE796F" w:rsidRDefault="000B2347" w:rsidP="006B434F">
            <w:pPr>
              <w:keepLines/>
              <w:spacing w:before="20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E61A7B" w:rsidRPr="00DE796F" w:rsidTr="000B2347">
        <w:trPr>
          <w:trHeight w:val="299"/>
        </w:trPr>
        <w:tc>
          <w:tcPr>
            <w:tcW w:w="2694" w:type="dxa"/>
          </w:tcPr>
          <w:p w:rsidR="006B434F" w:rsidRPr="00DE796F" w:rsidRDefault="006B434F" w:rsidP="006B434F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Общественные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6B434F" w:rsidRPr="00DE796F" w:rsidRDefault="004071B6" w:rsidP="006B434F">
            <w:pPr>
              <w:keepLines/>
              <w:spacing w:before="9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6B434F" w:rsidRPr="00DE796F" w:rsidRDefault="000B2347" w:rsidP="000B2347">
            <w:pPr>
              <w:keepLines/>
              <w:spacing w:before="21" w:line="258" w:lineRule="exact"/>
              <w:ind w:left="206" w:right="1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28844,16</w:t>
            </w:r>
          </w:p>
        </w:tc>
        <w:tc>
          <w:tcPr>
            <w:tcW w:w="570" w:type="dxa"/>
            <w:vAlign w:val="center"/>
          </w:tcPr>
          <w:p w:rsidR="006B434F" w:rsidRPr="00DE796F" w:rsidRDefault="00B56DD7" w:rsidP="006B434F">
            <w:pPr>
              <w:keepLines/>
              <w:spacing w:before="21"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332" w:type="dxa"/>
          </w:tcPr>
          <w:p w:rsidR="006B434F" w:rsidRPr="00DE796F" w:rsidRDefault="000B2347" w:rsidP="000B2347">
            <w:pPr>
              <w:keepLines/>
              <w:spacing w:before="21" w:line="258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1,</w:t>
            </w:r>
            <w:r w:rsidR="00E62509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438" w:type="dxa"/>
          </w:tcPr>
          <w:p w:rsidR="006B434F" w:rsidRPr="00DE796F" w:rsidRDefault="00492A6C" w:rsidP="006B434F">
            <w:pPr>
              <w:keepLines/>
              <w:spacing w:before="21" w:line="258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6B434F" w:rsidRPr="00DE796F" w:rsidRDefault="00492A6C" w:rsidP="006B434F">
            <w:pPr>
              <w:keepLines/>
              <w:spacing w:before="21" w:line="258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6B434F" w:rsidRPr="00DE796F" w:rsidRDefault="000B2347" w:rsidP="00492A6C">
            <w:pPr>
              <w:keepLines/>
              <w:spacing w:before="21" w:line="258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1,</w:t>
            </w:r>
            <w:r w:rsidR="00E62509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</w:tr>
      <w:tr w:rsidR="00E61A7B" w:rsidRPr="00DE796F" w:rsidTr="000B2347">
        <w:trPr>
          <w:trHeight w:val="300"/>
        </w:trPr>
        <w:tc>
          <w:tcPr>
            <w:tcW w:w="2694" w:type="dxa"/>
          </w:tcPr>
          <w:p w:rsidR="006B434F" w:rsidRPr="00DE796F" w:rsidRDefault="006B434F" w:rsidP="006B434F">
            <w:pPr>
              <w:keepLines/>
              <w:spacing w:before="21"/>
              <w:ind w:right="95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Производственные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6B434F" w:rsidRPr="00DE796F" w:rsidRDefault="00883FA6" w:rsidP="006B434F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6B434F" w:rsidRPr="00DE796F" w:rsidRDefault="006B434F" w:rsidP="006B434F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6B434F" w:rsidRPr="00DE796F" w:rsidRDefault="00883FA6" w:rsidP="006B434F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6B434F" w:rsidRPr="00DE796F" w:rsidRDefault="00492A6C" w:rsidP="006B434F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6B434F" w:rsidRPr="00DE796F" w:rsidRDefault="00492A6C" w:rsidP="006B434F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6B434F" w:rsidRPr="00DE796F" w:rsidRDefault="00492A6C" w:rsidP="00492A6C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6B434F" w:rsidRPr="00DE796F" w:rsidRDefault="00492A6C" w:rsidP="006B434F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B0282A">
            <w:pPr>
              <w:keepLines/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Котельная </w:t>
            </w:r>
            <w:r w:rsidR="001713D6">
              <w:rPr>
                <w:rFonts w:ascii="Times New Roman" w:eastAsia="Times New Roman" w:hAnsi="Times New Roman" w:cs="Times New Roman"/>
                <w:b/>
                <w:lang w:val="ru-RU"/>
              </w:rPr>
              <w:t>СДК</w:t>
            </w: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Н.Приречье всего:</w:t>
            </w:r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29" w:line="25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B90296" w:rsidRPr="00DE796F" w:rsidRDefault="00B90296" w:rsidP="00F30BC8">
            <w:pPr>
              <w:keepLines/>
              <w:spacing w:before="229" w:line="257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502,25</w:t>
            </w:r>
          </w:p>
        </w:tc>
        <w:tc>
          <w:tcPr>
            <w:tcW w:w="570" w:type="dxa"/>
          </w:tcPr>
          <w:p w:rsidR="00B90296" w:rsidRPr="00DE796F" w:rsidRDefault="00B90296" w:rsidP="00F30BC8">
            <w:pPr>
              <w:keepLines/>
              <w:spacing w:before="229" w:line="257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100</w:t>
            </w:r>
          </w:p>
        </w:tc>
        <w:tc>
          <w:tcPr>
            <w:tcW w:w="1332" w:type="dxa"/>
          </w:tcPr>
          <w:p w:rsidR="00B90296" w:rsidRPr="00DE796F" w:rsidRDefault="00B90296" w:rsidP="00B90296">
            <w:pPr>
              <w:keepLines/>
              <w:spacing w:before="229" w:line="257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0,04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29" w:line="257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29" w:line="257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29" w:line="257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0,04</w:t>
            </w:r>
          </w:p>
        </w:tc>
      </w:tr>
      <w:tr w:rsidR="00B90296" w:rsidRPr="00DE796F" w:rsidTr="000B2347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Жилые:</w:t>
            </w:r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B90296" w:rsidRPr="00DE796F" w:rsidTr="000B2347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  <w:lang w:val="ru-RU"/>
              </w:rPr>
              <w:t>Жилойдом</w:t>
            </w:r>
            <w:proofErr w:type="spellEnd"/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B90296" w:rsidRPr="00DE796F" w:rsidTr="000B2347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  <w:lang w:val="ru-RU"/>
              </w:rPr>
              <w:t>Многокв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  <w:lang w:val="ru-RU"/>
              </w:rPr>
              <w:t>. дом</w:t>
            </w:r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B90296" w:rsidRPr="00DE796F" w:rsidTr="000B2347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Нежилые:</w:t>
            </w:r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B90296" w:rsidRPr="00DE796F" w:rsidTr="000B2347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Общественные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9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1" w:line="258" w:lineRule="exact"/>
              <w:ind w:left="206" w:right="1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502,25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1"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1" w:line="258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1" w:line="258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1" w:line="258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1" w:line="258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</w:t>
            </w:r>
          </w:p>
        </w:tc>
      </w:tr>
      <w:tr w:rsidR="00B90296" w:rsidRPr="00DE796F" w:rsidTr="000B2347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21"/>
              <w:ind w:right="95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Производственные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B90296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Котельная ФАП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  <w:vAlign w:val="center"/>
          </w:tcPr>
          <w:p w:rsidR="00B90296" w:rsidRPr="00DE796F" w:rsidRDefault="00B90296" w:rsidP="00B9029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B90296" w:rsidRPr="00DE796F" w:rsidRDefault="00B90296" w:rsidP="00B90296">
            <w:pPr>
              <w:keepLines/>
              <w:ind w:left="206" w:right="1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250</w:t>
            </w:r>
          </w:p>
        </w:tc>
        <w:tc>
          <w:tcPr>
            <w:tcW w:w="570" w:type="dxa"/>
          </w:tcPr>
          <w:p w:rsidR="00B90296" w:rsidRPr="00DE796F" w:rsidRDefault="00B90296" w:rsidP="00B90296">
            <w:pPr>
              <w:keepLines/>
              <w:ind w:left="1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332" w:type="dxa"/>
          </w:tcPr>
          <w:p w:rsidR="00B90296" w:rsidRPr="00DE796F" w:rsidRDefault="00B90296" w:rsidP="00B90296">
            <w:pPr>
              <w:keepLines/>
              <w:ind w:left="120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0,03</w:t>
            </w:r>
          </w:p>
        </w:tc>
        <w:tc>
          <w:tcPr>
            <w:tcW w:w="1438" w:type="dxa"/>
          </w:tcPr>
          <w:p w:rsidR="00B90296" w:rsidRPr="00DE796F" w:rsidRDefault="00B90296" w:rsidP="00B90296">
            <w:pPr>
              <w:keepLines/>
              <w:ind w:left="135" w:right="12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B90296">
            <w:pPr>
              <w:keepLines/>
              <w:ind w:left="87" w:right="8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B90296">
            <w:pPr>
              <w:keepLines/>
              <w:ind w:left="92" w:right="8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0,03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Жилойдом</w:t>
            </w:r>
            <w:proofErr w:type="spellEnd"/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lastRenderedPageBreak/>
              <w:t>Многокв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дом</w:t>
            </w:r>
            <w:proofErr w:type="spellEnd"/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Нежилые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Общественные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B90296" w:rsidRPr="00DE796F" w:rsidRDefault="00B90296" w:rsidP="00B90296">
            <w:pPr>
              <w:keepLines/>
              <w:spacing w:before="9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1" w:line="258" w:lineRule="exact"/>
              <w:ind w:left="206" w:right="1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250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1"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1" w:line="258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1" w:line="258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1" w:line="258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1" w:line="258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21"/>
              <w:ind w:right="95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Производственные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B90296" w:rsidRPr="00DE796F" w:rsidTr="00B90296">
        <w:trPr>
          <w:trHeight w:val="300"/>
        </w:trPr>
        <w:tc>
          <w:tcPr>
            <w:tcW w:w="2694" w:type="dxa"/>
          </w:tcPr>
          <w:p w:rsidR="00B90296" w:rsidRPr="00DE796F" w:rsidRDefault="00B90296" w:rsidP="00B90296">
            <w:pPr>
              <w:keepLines/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Котельная Библиотеки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  <w:vAlign w:val="center"/>
          </w:tcPr>
          <w:p w:rsidR="00B90296" w:rsidRPr="00DE796F" w:rsidRDefault="00B90296" w:rsidP="00B9029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B90296">
            <w:pPr>
              <w:keepLines/>
              <w:ind w:left="136"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144,5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B9029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100</w:t>
            </w:r>
          </w:p>
        </w:tc>
        <w:tc>
          <w:tcPr>
            <w:tcW w:w="1332" w:type="dxa"/>
            <w:vAlign w:val="center"/>
          </w:tcPr>
          <w:p w:rsidR="00B90296" w:rsidRPr="00DE796F" w:rsidRDefault="00B90296" w:rsidP="00B9029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0,03</w:t>
            </w:r>
          </w:p>
        </w:tc>
        <w:tc>
          <w:tcPr>
            <w:tcW w:w="1438" w:type="dxa"/>
            <w:vAlign w:val="center"/>
          </w:tcPr>
          <w:p w:rsidR="00B90296" w:rsidRPr="00DE796F" w:rsidRDefault="00B90296" w:rsidP="00B9029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0,00</w:t>
            </w:r>
          </w:p>
        </w:tc>
        <w:tc>
          <w:tcPr>
            <w:tcW w:w="760" w:type="dxa"/>
            <w:vAlign w:val="center"/>
          </w:tcPr>
          <w:p w:rsidR="00B90296" w:rsidRPr="00DE796F" w:rsidRDefault="00B90296" w:rsidP="00B9029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</w:p>
        </w:tc>
        <w:tc>
          <w:tcPr>
            <w:tcW w:w="1006" w:type="dxa"/>
            <w:vAlign w:val="center"/>
          </w:tcPr>
          <w:p w:rsidR="00B90296" w:rsidRPr="00DE796F" w:rsidRDefault="00B90296" w:rsidP="00B9029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0,03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Жилойдом</w:t>
            </w:r>
            <w:proofErr w:type="spellEnd"/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Многокв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дом</w:t>
            </w:r>
            <w:proofErr w:type="spellEnd"/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Нежилые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2" w:type="dxa"/>
            <w:vAlign w:val="center"/>
          </w:tcPr>
          <w:p w:rsidR="00B90296" w:rsidRPr="00DE796F" w:rsidRDefault="00F30BC8" w:rsidP="00F30BC8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Общественные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9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1" w:line="258" w:lineRule="exact"/>
              <w:ind w:left="206" w:right="1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144,5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1"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1" w:line="258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1" w:line="258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1" w:line="258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1" w:line="258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21"/>
              <w:ind w:right="95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Производственные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B90296">
            <w:pPr>
              <w:keepLines/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Котельная Школа Н.Приречье всего:</w:t>
            </w:r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ind w:left="136"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1622,8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100</w:t>
            </w:r>
          </w:p>
        </w:tc>
        <w:tc>
          <w:tcPr>
            <w:tcW w:w="1332" w:type="dxa"/>
            <w:vAlign w:val="center"/>
          </w:tcPr>
          <w:p w:rsidR="00B90296" w:rsidRPr="00DE796F" w:rsidRDefault="00F30BC8" w:rsidP="00F30BC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0,1</w:t>
            </w:r>
          </w:p>
        </w:tc>
        <w:tc>
          <w:tcPr>
            <w:tcW w:w="1438" w:type="dxa"/>
            <w:vAlign w:val="center"/>
          </w:tcPr>
          <w:p w:rsidR="00B90296" w:rsidRPr="00DE796F" w:rsidRDefault="00B90296" w:rsidP="00F30BC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0,00</w:t>
            </w:r>
          </w:p>
        </w:tc>
        <w:tc>
          <w:tcPr>
            <w:tcW w:w="760" w:type="dxa"/>
            <w:vAlign w:val="center"/>
          </w:tcPr>
          <w:p w:rsidR="00B90296" w:rsidRPr="00DE796F" w:rsidRDefault="00B90296" w:rsidP="00F30BC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</w:p>
        </w:tc>
        <w:tc>
          <w:tcPr>
            <w:tcW w:w="1006" w:type="dxa"/>
            <w:vAlign w:val="center"/>
          </w:tcPr>
          <w:p w:rsidR="00B90296" w:rsidRPr="00DE796F" w:rsidRDefault="00F30BC8" w:rsidP="00F30BC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0,1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2" w:type="dxa"/>
            <w:vAlign w:val="center"/>
          </w:tcPr>
          <w:p w:rsidR="00B90296" w:rsidRPr="00DE796F" w:rsidRDefault="00F30BC8" w:rsidP="00F30BC8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Жилойдом</w:t>
            </w:r>
            <w:proofErr w:type="spellEnd"/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Многокв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дом</w:t>
            </w:r>
            <w:proofErr w:type="spellEnd"/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Нежилые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2" w:type="dxa"/>
            <w:vAlign w:val="center"/>
          </w:tcPr>
          <w:p w:rsidR="00B90296" w:rsidRPr="00DE796F" w:rsidRDefault="00F30BC8" w:rsidP="00F30BC8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0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Общественные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9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B90296" w:rsidRPr="00DE796F" w:rsidRDefault="00F30BC8" w:rsidP="00F30BC8">
            <w:pPr>
              <w:keepLines/>
              <w:spacing w:before="21" w:line="258" w:lineRule="exact"/>
              <w:ind w:left="206" w:right="1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1622,8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1"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332" w:type="dxa"/>
          </w:tcPr>
          <w:p w:rsidR="00B90296" w:rsidRPr="00DE796F" w:rsidRDefault="00F30BC8" w:rsidP="00F30BC8">
            <w:pPr>
              <w:keepLines/>
              <w:spacing w:before="21" w:line="258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0,1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1" w:line="258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1" w:line="258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F30BC8" w:rsidP="00F30BC8">
            <w:pPr>
              <w:keepLines/>
              <w:spacing w:before="21" w:line="258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0,1</w:t>
            </w:r>
          </w:p>
        </w:tc>
      </w:tr>
      <w:tr w:rsidR="00B90296" w:rsidRPr="00DE796F" w:rsidTr="00F30BC8">
        <w:trPr>
          <w:trHeight w:val="300"/>
        </w:trPr>
        <w:tc>
          <w:tcPr>
            <w:tcW w:w="2694" w:type="dxa"/>
          </w:tcPr>
          <w:p w:rsidR="00B90296" w:rsidRPr="00DE796F" w:rsidRDefault="00B90296" w:rsidP="00F30BC8">
            <w:pPr>
              <w:keepLines/>
              <w:spacing w:before="21"/>
              <w:ind w:right="95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Производственные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B90296" w:rsidRPr="00DE796F" w:rsidRDefault="00B90296" w:rsidP="00F30BC8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B90296" w:rsidRPr="00DE796F" w:rsidRDefault="00B90296" w:rsidP="00F30BC8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F30BC8" w:rsidRPr="00DE796F" w:rsidTr="00F30BC8">
        <w:trPr>
          <w:trHeight w:val="300"/>
        </w:trPr>
        <w:tc>
          <w:tcPr>
            <w:tcW w:w="2694" w:type="dxa"/>
          </w:tcPr>
          <w:p w:rsidR="00F30BC8" w:rsidRPr="00DE796F" w:rsidRDefault="00F30BC8" w:rsidP="00F30BC8">
            <w:pPr>
              <w:keepLines/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Котельная Амбулатории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992" w:type="dxa"/>
            <w:vAlign w:val="center"/>
          </w:tcPr>
          <w:p w:rsidR="00F30BC8" w:rsidRPr="00DE796F" w:rsidRDefault="00F30BC8" w:rsidP="00F30BC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F30BC8" w:rsidRPr="00DE796F" w:rsidRDefault="00F30BC8" w:rsidP="00F30BC8">
            <w:pPr>
              <w:keepLines/>
              <w:ind w:left="136"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1179</w:t>
            </w:r>
          </w:p>
        </w:tc>
        <w:tc>
          <w:tcPr>
            <w:tcW w:w="570" w:type="dxa"/>
            <w:vAlign w:val="center"/>
          </w:tcPr>
          <w:p w:rsidR="00F30BC8" w:rsidRPr="00DE796F" w:rsidRDefault="00F30BC8" w:rsidP="00F30BC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100</w:t>
            </w:r>
          </w:p>
        </w:tc>
        <w:tc>
          <w:tcPr>
            <w:tcW w:w="1332" w:type="dxa"/>
            <w:vAlign w:val="center"/>
          </w:tcPr>
          <w:p w:rsidR="00F30BC8" w:rsidRPr="00DE796F" w:rsidRDefault="00F30BC8" w:rsidP="00F30BC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0,06</w:t>
            </w:r>
          </w:p>
        </w:tc>
        <w:tc>
          <w:tcPr>
            <w:tcW w:w="1438" w:type="dxa"/>
            <w:vAlign w:val="center"/>
          </w:tcPr>
          <w:p w:rsidR="00F30BC8" w:rsidRPr="00DE796F" w:rsidRDefault="00F30BC8" w:rsidP="00F30BC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0,00</w:t>
            </w:r>
          </w:p>
        </w:tc>
        <w:tc>
          <w:tcPr>
            <w:tcW w:w="760" w:type="dxa"/>
            <w:vAlign w:val="center"/>
          </w:tcPr>
          <w:p w:rsidR="00F30BC8" w:rsidRPr="00DE796F" w:rsidRDefault="00F30BC8" w:rsidP="00F30BC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-</w:t>
            </w:r>
          </w:p>
        </w:tc>
        <w:tc>
          <w:tcPr>
            <w:tcW w:w="1006" w:type="dxa"/>
            <w:vAlign w:val="center"/>
          </w:tcPr>
          <w:p w:rsidR="00F30BC8" w:rsidRPr="00DE796F" w:rsidRDefault="00F30BC8" w:rsidP="00F30BC8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0,06</w:t>
            </w:r>
          </w:p>
        </w:tc>
      </w:tr>
      <w:tr w:rsidR="00F30BC8" w:rsidRPr="00DE796F" w:rsidTr="00F30BC8">
        <w:trPr>
          <w:trHeight w:val="300"/>
        </w:trPr>
        <w:tc>
          <w:tcPr>
            <w:tcW w:w="2694" w:type="dxa"/>
          </w:tcPr>
          <w:p w:rsidR="00F30BC8" w:rsidRPr="00DE796F" w:rsidRDefault="00F30BC8" w:rsidP="00F30BC8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2" w:type="dxa"/>
            <w:vAlign w:val="center"/>
          </w:tcPr>
          <w:p w:rsidR="00F30BC8" w:rsidRPr="00DE796F" w:rsidRDefault="00F30BC8" w:rsidP="00F30BC8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F30BC8" w:rsidRPr="00DE796F" w:rsidRDefault="00F30BC8" w:rsidP="00F30BC8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F30BC8" w:rsidRPr="00DE796F" w:rsidRDefault="00F30BC8" w:rsidP="00F30BC8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F30BC8" w:rsidRPr="00DE796F" w:rsidRDefault="00F30BC8" w:rsidP="00F30BC8">
            <w:pPr>
              <w:keepLines/>
              <w:spacing w:before="20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38" w:type="dxa"/>
          </w:tcPr>
          <w:p w:rsidR="00F30BC8" w:rsidRPr="00DE796F" w:rsidRDefault="00F30BC8" w:rsidP="00F30BC8">
            <w:pPr>
              <w:keepLines/>
              <w:spacing w:before="20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760" w:type="dxa"/>
          </w:tcPr>
          <w:p w:rsidR="00F30BC8" w:rsidRPr="00DE796F" w:rsidRDefault="00F30BC8" w:rsidP="00F30BC8">
            <w:pPr>
              <w:keepLines/>
              <w:spacing w:before="20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F30BC8" w:rsidRPr="00DE796F" w:rsidRDefault="00F30BC8" w:rsidP="00F30BC8">
            <w:pPr>
              <w:keepLines/>
              <w:spacing w:before="20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F30BC8" w:rsidRPr="00DE796F" w:rsidTr="00F30BC8">
        <w:trPr>
          <w:trHeight w:val="300"/>
        </w:trPr>
        <w:tc>
          <w:tcPr>
            <w:tcW w:w="2694" w:type="dxa"/>
          </w:tcPr>
          <w:p w:rsidR="00F30BC8" w:rsidRPr="00DE796F" w:rsidRDefault="00F30BC8" w:rsidP="00F30BC8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Жилойдом</w:t>
            </w:r>
            <w:proofErr w:type="spellEnd"/>
          </w:p>
        </w:tc>
        <w:tc>
          <w:tcPr>
            <w:tcW w:w="992" w:type="dxa"/>
            <w:vAlign w:val="center"/>
          </w:tcPr>
          <w:p w:rsidR="00F30BC8" w:rsidRPr="00DE796F" w:rsidRDefault="00F30BC8" w:rsidP="00F30BC8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F30BC8" w:rsidRPr="00DE796F" w:rsidRDefault="00F30BC8" w:rsidP="00F30BC8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F30BC8" w:rsidRPr="00DE796F" w:rsidRDefault="00F30BC8" w:rsidP="00F30BC8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F30BC8" w:rsidRPr="00DE796F" w:rsidRDefault="00F30BC8" w:rsidP="00F30BC8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F30BC8" w:rsidRPr="00DE796F" w:rsidRDefault="00F30BC8" w:rsidP="00F30BC8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F30BC8" w:rsidRPr="00DE796F" w:rsidRDefault="00F30BC8" w:rsidP="00F30BC8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F30BC8" w:rsidRPr="00DE796F" w:rsidRDefault="00F30BC8" w:rsidP="00F30BC8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F30BC8" w:rsidRPr="00DE796F" w:rsidTr="00F30BC8">
        <w:trPr>
          <w:trHeight w:val="300"/>
        </w:trPr>
        <w:tc>
          <w:tcPr>
            <w:tcW w:w="2694" w:type="dxa"/>
          </w:tcPr>
          <w:p w:rsidR="00F30BC8" w:rsidRPr="00DE796F" w:rsidRDefault="00F30BC8" w:rsidP="00F30BC8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Многокв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дом</w:t>
            </w:r>
            <w:proofErr w:type="spellEnd"/>
          </w:p>
        </w:tc>
        <w:tc>
          <w:tcPr>
            <w:tcW w:w="992" w:type="dxa"/>
            <w:vAlign w:val="center"/>
          </w:tcPr>
          <w:p w:rsidR="00F30BC8" w:rsidRPr="00DE796F" w:rsidRDefault="00F30BC8" w:rsidP="00F30BC8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F30BC8" w:rsidRPr="00DE796F" w:rsidRDefault="00F30BC8" w:rsidP="00F30BC8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F30BC8" w:rsidRPr="00DE796F" w:rsidRDefault="00F30BC8" w:rsidP="00F30BC8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F30BC8" w:rsidRPr="00DE796F" w:rsidRDefault="00F30BC8" w:rsidP="00F30BC8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F30BC8" w:rsidRPr="00DE796F" w:rsidRDefault="00F30BC8" w:rsidP="00F30BC8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F30BC8" w:rsidRPr="00DE796F" w:rsidRDefault="00F30BC8" w:rsidP="00F30BC8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F30BC8" w:rsidRPr="00DE796F" w:rsidRDefault="00F30BC8" w:rsidP="00F30BC8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F30BC8" w:rsidRPr="00DE796F" w:rsidTr="00F30BC8">
        <w:trPr>
          <w:trHeight w:val="300"/>
        </w:trPr>
        <w:tc>
          <w:tcPr>
            <w:tcW w:w="2694" w:type="dxa"/>
          </w:tcPr>
          <w:p w:rsidR="00F30BC8" w:rsidRPr="00DE796F" w:rsidRDefault="00F30BC8" w:rsidP="00F30BC8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Нежилые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992" w:type="dxa"/>
            <w:vAlign w:val="center"/>
          </w:tcPr>
          <w:p w:rsidR="00F30BC8" w:rsidRPr="00DE796F" w:rsidRDefault="00F30BC8" w:rsidP="00F30BC8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F30BC8" w:rsidRPr="00DE796F" w:rsidRDefault="00F30BC8" w:rsidP="00F30BC8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F30BC8" w:rsidRPr="00DE796F" w:rsidRDefault="00F30BC8" w:rsidP="00F30BC8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332" w:type="dxa"/>
          </w:tcPr>
          <w:p w:rsidR="00F30BC8" w:rsidRPr="00DE796F" w:rsidRDefault="00F30BC8" w:rsidP="00F30BC8">
            <w:pPr>
              <w:keepLines/>
              <w:spacing w:before="20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F30BC8" w:rsidRPr="00DE796F" w:rsidRDefault="00F30BC8" w:rsidP="00F30BC8">
            <w:pPr>
              <w:keepLines/>
              <w:spacing w:before="20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F30BC8" w:rsidRPr="00DE796F" w:rsidRDefault="00F30BC8" w:rsidP="00F30BC8">
            <w:pPr>
              <w:keepLines/>
              <w:spacing w:before="20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F30BC8" w:rsidRPr="00DE796F" w:rsidRDefault="00F30BC8" w:rsidP="00F30BC8">
            <w:pPr>
              <w:keepLines/>
              <w:spacing w:before="20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  <w:tr w:rsidR="00F30BC8" w:rsidRPr="00DE796F" w:rsidTr="00F30BC8">
        <w:trPr>
          <w:trHeight w:val="300"/>
        </w:trPr>
        <w:tc>
          <w:tcPr>
            <w:tcW w:w="2694" w:type="dxa"/>
          </w:tcPr>
          <w:p w:rsidR="00F30BC8" w:rsidRPr="00DE796F" w:rsidRDefault="00F30BC8" w:rsidP="00F30BC8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Общественные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F30BC8" w:rsidRPr="00DE796F" w:rsidRDefault="00F30BC8" w:rsidP="00F30BC8">
            <w:pPr>
              <w:keepLines/>
              <w:spacing w:before="9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F30BC8" w:rsidRPr="00DE796F" w:rsidRDefault="00F30BC8" w:rsidP="00F30BC8">
            <w:pPr>
              <w:keepLines/>
              <w:spacing w:before="21" w:line="258" w:lineRule="exact"/>
              <w:ind w:left="206" w:right="1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1179</w:t>
            </w:r>
          </w:p>
        </w:tc>
        <w:tc>
          <w:tcPr>
            <w:tcW w:w="570" w:type="dxa"/>
            <w:vAlign w:val="center"/>
          </w:tcPr>
          <w:p w:rsidR="00F30BC8" w:rsidRPr="00DE796F" w:rsidRDefault="00F30BC8" w:rsidP="00F30BC8">
            <w:pPr>
              <w:keepLines/>
              <w:spacing w:before="21"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332" w:type="dxa"/>
          </w:tcPr>
          <w:p w:rsidR="00F30BC8" w:rsidRPr="00DE796F" w:rsidRDefault="00F30BC8" w:rsidP="00F30BC8">
            <w:pPr>
              <w:keepLines/>
              <w:spacing w:before="21" w:line="258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0,06</w:t>
            </w:r>
          </w:p>
        </w:tc>
        <w:tc>
          <w:tcPr>
            <w:tcW w:w="1438" w:type="dxa"/>
          </w:tcPr>
          <w:p w:rsidR="00F30BC8" w:rsidRPr="00DE796F" w:rsidRDefault="00F30BC8" w:rsidP="00F30BC8">
            <w:pPr>
              <w:keepLines/>
              <w:spacing w:before="21" w:line="258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F30BC8" w:rsidRPr="00DE796F" w:rsidRDefault="00F30BC8" w:rsidP="00F30BC8">
            <w:pPr>
              <w:keepLines/>
              <w:spacing w:before="21" w:line="258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F30BC8" w:rsidRPr="00DE796F" w:rsidRDefault="00F30BC8" w:rsidP="00F30BC8">
            <w:pPr>
              <w:keepLines/>
              <w:spacing w:before="21" w:line="258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0,06</w:t>
            </w:r>
          </w:p>
        </w:tc>
      </w:tr>
      <w:tr w:rsidR="00F30BC8" w:rsidRPr="00DE796F" w:rsidTr="00F30BC8">
        <w:trPr>
          <w:trHeight w:val="300"/>
        </w:trPr>
        <w:tc>
          <w:tcPr>
            <w:tcW w:w="2694" w:type="dxa"/>
          </w:tcPr>
          <w:p w:rsidR="00F30BC8" w:rsidRPr="00DE796F" w:rsidRDefault="00F30BC8" w:rsidP="00F30BC8">
            <w:pPr>
              <w:keepLines/>
              <w:spacing w:before="21"/>
              <w:ind w:right="95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Производственные</w:t>
            </w:r>
            <w:proofErr w:type="spellEnd"/>
          </w:p>
        </w:tc>
        <w:tc>
          <w:tcPr>
            <w:tcW w:w="992" w:type="dxa"/>
            <w:vAlign w:val="center"/>
          </w:tcPr>
          <w:p w:rsidR="00F30BC8" w:rsidRPr="00DE796F" w:rsidRDefault="00F30BC8" w:rsidP="00F30BC8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F30BC8" w:rsidRPr="00DE796F" w:rsidRDefault="00F30BC8" w:rsidP="00F30BC8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F30BC8" w:rsidRPr="00DE796F" w:rsidRDefault="00F30BC8" w:rsidP="00F30BC8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332" w:type="dxa"/>
          </w:tcPr>
          <w:p w:rsidR="00F30BC8" w:rsidRPr="00DE796F" w:rsidRDefault="00F30BC8" w:rsidP="00F30BC8">
            <w:pPr>
              <w:keepLines/>
              <w:spacing w:before="21" w:line="259" w:lineRule="exact"/>
              <w:ind w:left="120" w:right="11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438" w:type="dxa"/>
          </w:tcPr>
          <w:p w:rsidR="00F30BC8" w:rsidRPr="00DE796F" w:rsidRDefault="00F30BC8" w:rsidP="00F30BC8">
            <w:pPr>
              <w:keepLines/>
              <w:spacing w:before="21" w:line="259" w:lineRule="exact"/>
              <w:ind w:left="135" w:right="12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760" w:type="dxa"/>
          </w:tcPr>
          <w:p w:rsidR="00F30BC8" w:rsidRPr="00DE796F" w:rsidRDefault="00F30BC8" w:rsidP="00F30BC8">
            <w:pPr>
              <w:keepLines/>
              <w:spacing w:before="21" w:line="259" w:lineRule="exact"/>
              <w:ind w:left="87" w:right="8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006" w:type="dxa"/>
          </w:tcPr>
          <w:p w:rsidR="00F30BC8" w:rsidRPr="00DE796F" w:rsidRDefault="00F30BC8" w:rsidP="00F30BC8">
            <w:pPr>
              <w:keepLines/>
              <w:spacing w:before="21" w:line="259" w:lineRule="exact"/>
              <w:ind w:left="92" w:right="8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</w:tr>
    </w:tbl>
    <w:p w:rsidR="000B2347" w:rsidRPr="00DE796F" w:rsidRDefault="000B2347" w:rsidP="00492A6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0"/>
          <w:szCs w:val="20"/>
          <w:lang w:eastAsia="ru-RU"/>
        </w:rPr>
        <w:t>*</w:t>
      </w:r>
      <w:r w:rsidRPr="00DE796F"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  <w:t xml:space="preserve">Проектная мощность индивидуальных котельных обеспечивает тепловой энергией здания, на которые они были спроектированы. Котельные работают только в отопительный период. </w:t>
      </w:r>
    </w:p>
    <w:p w:rsidR="006B434F" w:rsidRPr="00DE796F" w:rsidRDefault="003F5590" w:rsidP="00492A6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Табл. </w:t>
      </w:r>
      <w:r w:rsidR="00140A7C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1.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5.4</w:t>
      </w:r>
      <w:r w:rsidR="00CD2F05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Расчет теплопотребления 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посел</w:t>
      </w:r>
      <w:r w:rsidR="00492A6C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е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ния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706"/>
        <w:gridCol w:w="3547"/>
        <w:gridCol w:w="1843"/>
        <w:gridCol w:w="1842"/>
        <w:gridCol w:w="993"/>
        <w:gridCol w:w="1134"/>
      </w:tblGrid>
      <w:tr w:rsidR="006B434F" w:rsidRPr="00DE796F" w:rsidTr="00F30BC8">
        <w:tc>
          <w:tcPr>
            <w:tcW w:w="706" w:type="dxa"/>
            <w:vMerge w:val="restart"/>
            <w:shd w:val="clear" w:color="auto" w:fill="auto"/>
            <w:vAlign w:val="center"/>
          </w:tcPr>
          <w:p w:rsidR="006B434F" w:rsidRPr="00DE796F" w:rsidRDefault="006B434F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7" w:type="dxa"/>
            <w:vMerge w:val="restart"/>
            <w:shd w:val="clear" w:color="auto" w:fill="auto"/>
            <w:vAlign w:val="center"/>
          </w:tcPr>
          <w:p w:rsidR="006B434F" w:rsidRPr="00DE796F" w:rsidRDefault="006B434F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6B434F" w:rsidRPr="00DE796F" w:rsidRDefault="006B434F" w:rsidP="00065A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Теплопотребление Гкал/</w:t>
            </w:r>
            <w:proofErr w:type="gramStart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6B434F" w:rsidRPr="00DE796F" w:rsidTr="00F30BC8">
        <w:tc>
          <w:tcPr>
            <w:tcW w:w="706" w:type="dxa"/>
            <w:vMerge/>
            <w:shd w:val="clear" w:color="auto" w:fill="auto"/>
            <w:vAlign w:val="center"/>
          </w:tcPr>
          <w:p w:rsidR="006B434F" w:rsidRPr="00DE796F" w:rsidRDefault="006B434F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7" w:type="dxa"/>
            <w:vMerge/>
            <w:shd w:val="clear" w:color="auto" w:fill="auto"/>
          </w:tcPr>
          <w:p w:rsidR="006B434F" w:rsidRPr="00DE796F" w:rsidRDefault="006B434F" w:rsidP="006B4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B434F" w:rsidRPr="00DE796F" w:rsidRDefault="006B434F" w:rsidP="0019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842" w:type="dxa"/>
            <w:shd w:val="clear" w:color="auto" w:fill="auto"/>
          </w:tcPr>
          <w:p w:rsidR="006B434F" w:rsidRPr="00DE796F" w:rsidRDefault="006B434F" w:rsidP="0019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Вентиляция</w:t>
            </w:r>
          </w:p>
        </w:tc>
        <w:tc>
          <w:tcPr>
            <w:tcW w:w="993" w:type="dxa"/>
            <w:shd w:val="clear" w:color="auto" w:fill="auto"/>
          </w:tcPr>
          <w:p w:rsidR="006B434F" w:rsidRPr="00DE796F" w:rsidRDefault="006B434F" w:rsidP="0019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ГВС</w:t>
            </w:r>
          </w:p>
        </w:tc>
        <w:tc>
          <w:tcPr>
            <w:tcW w:w="1134" w:type="dxa"/>
            <w:shd w:val="clear" w:color="auto" w:fill="auto"/>
          </w:tcPr>
          <w:p w:rsidR="006B434F" w:rsidRPr="00DE796F" w:rsidRDefault="006B434F" w:rsidP="00197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B434F" w:rsidRPr="00DE796F" w:rsidTr="00F30BC8">
        <w:tc>
          <w:tcPr>
            <w:tcW w:w="706" w:type="dxa"/>
            <w:shd w:val="clear" w:color="auto" w:fill="auto"/>
            <w:vAlign w:val="center"/>
          </w:tcPr>
          <w:p w:rsidR="006B434F" w:rsidRPr="00DE796F" w:rsidRDefault="006B434F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547" w:type="dxa"/>
            <w:shd w:val="clear" w:color="auto" w:fill="auto"/>
          </w:tcPr>
          <w:p w:rsidR="006B434F" w:rsidRPr="00DE796F" w:rsidRDefault="006B434F" w:rsidP="00CF07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Теплоснабжение от котельн</w:t>
            </w:r>
            <w:r w:rsidR="00D231FD"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ых</w:t>
            </w:r>
            <w:r w:rsidR="007E5D4C"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 xml:space="preserve"> (</w:t>
            </w:r>
            <w:proofErr w:type="gramStart"/>
            <w:r w:rsidR="007E5D4C"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централизованн</w:t>
            </w:r>
            <w:r w:rsidR="00CF077F"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ые</w:t>
            </w:r>
            <w:proofErr w:type="gramEnd"/>
            <w:r w:rsidR="007E5D4C"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434F" w:rsidRPr="00DE796F" w:rsidRDefault="007E5D4C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1,</w:t>
            </w:r>
            <w:r w:rsidR="00E62509"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1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434F" w:rsidRPr="00DE796F" w:rsidRDefault="00492A6C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434F" w:rsidRPr="00DE796F" w:rsidRDefault="000A76C2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34F" w:rsidRPr="00DE796F" w:rsidRDefault="007E5D4C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1,</w:t>
            </w:r>
            <w:r w:rsidR="00E62509"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1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6</w:t>
            </w:r>
          </w:p>
        </w:tc>
      </w:tr>
      <w:tr w:rsidR="007E5D4C" w:rsidRPr="00DE796F" w:rsidTr="00F30BC8">
        <w:tc>
          <w:tcPr>
            <w:tcW w:w="706" w:type="dxa"/>
            <w:shd w:val="clear" w:color="auto" w:fill="auto"/>
            <w:vAlign w:val="center"/>
          </w:tcPr>
          <w:p w:rsidR="007E5D4C" w:rsidRPr="00DE796F" w:rsidRDefault="007E5D4C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547" w:type="dxa"/>
            <w:shd w:val="clear" w:color="auto" w:fill="auto"/>
          </w:tcPr>
          <w:p w:rsidR="007E5D4C" w:rsidRPr="00DE796F" w:rsidRDefault="007E5D4C" w:rsidP="00CF07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Теплоснабжение от котельных (</w:t>
            </w:r>
            <w:proofErr w:type="gram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индивидуальн</w:t>
            </w:r>
            <w:r w:rsidR="00CF077F"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ы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е</w:t>
            </w:r>
            <w:proofErr w:type="gramEnd"/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5D4C" w:rsidRPr="00DE796F" w:rsidRDefault="00F30BC8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0,267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5D4C" w:rsidRPr="00DE796F" w:rsidRDefault="007E5D4C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5D4C" w:rsidRPr="00DE796F" w:rsidRDefault="007E5D4C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5D4C" w:rsidRPr="00DE796F" w:rsidRDefault="00F30BC8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0,267</w:t>
            </w:r>
          </w:p>
        </w:tc>
      </w:tr>
      <w:tr w:rsidR="006B434F" w:rsidRPr="00DE796F" w:rsidTr="00F30BC8">
        <w:tc>
          <w:tcPr>
            <w:tcW w:w="706" w:type="dxa"/>
            <w:shd w:val="clear" w:color="auto" w:fill="auto"/>
            <w:vAlign w:val="center"/>
          </w:tcPr>
          <w:p w:rsidR="006B434F" w:rsidRPr="00DE796F" w:rsidRDefault="007E5D4C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547" w:type="dxa"/>
            <w:shd w:val="clear" w:color="auto" w:fill="auto"/>
          </w:tcPr>
          <w:p w:rsidR="006B434F" w:rsidRPr="00DE796F" w:rsidRDefault="006B434F" w:rsidP="006B4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Автономное теплоснабжение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434F" w:rsidRPr="00DE796F" w:rsidRDefault="006B434F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434F" w:rsidRPr="00DE796F" w:rsidRDefault="00492A6C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434F" w:rsidRPr="00DE796F" w:rsidRDefault="000A76C2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34F" w:rsidRPr="00DE796F" w:rsidRDefault="00492A6C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0,00</w:t>
            </w:r>
          </w:p>
        </w:tc>
      </w:tr>
      <w:tr w:rsidR="006B434F" w:rsidRPr="00DE796F" w:rsidTr="00F30BC8">
        <w:tc>
          <w:tcPr>
            <w:tcW w:w="706" w:type="dxa"/>
            <w:shd w:val="clear" w:color="auto" w:fill="auto"/>
            <w:vAlign w:val="center"/>
          </w:tcPr>
          <w:p w:rsidR="006B434F" w:rsidRPr="00DE796F" w:rsidRDefault="00F30BC8" w:rsidP="00F30BC8">
            <w:pPr>
              <w:widowControl w:val="0"/>
              <w:autoSpaceDE w:val="0"/>
              <w:autoSpaceDN w:val="0"/>
              <w:adjustRightInd w:val="0"/>
              <w:ind w:left="-108" w:right="-111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47" w:type="dxa"/>
            <w:shd w:val="clear" w:color="auto" w:fill="auto"/>
          </w:tcPr>
          <w:p w:rsidR="006B434F" w:rsidRPr="00DE796F" w:rsidRDefault="00F30BC8" w:rsidP="00F30BC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по муниципальному образованию</w:t>
            </w:r>
            <w:r w:rsidR="006B434F"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: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434F" w:rsidRPr="00DE796F" w:rsidRDefault="00E62509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1,427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B434F" w:rsidRPr="00DE796F" w:rsidRDefault="00492A6C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B434F" w:rsidRPr="00DE796F" w:rsidRDefault="000A76C2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434F" w:rsidRPr="00DE796F" w:rsidRDefault="00E62509" w:rsidP="00F3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1,427</w:t>
            </w:r>
          </w:p>
        </w:tc>
      </w:tr>
    </w:tbl>
    <w:p w:rsidR="001009B3" w:rsidRDefault="001009B3" w:rsidP="00492A6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9559FE" w:rsidRPr="00DE796F" w:rsidRDefault="009559FE" w:rsidP="00492A6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6B434F" w:rsidRPr="00DE796F" w:rsidRDefault="006B434F" w:rsidP="00492A6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>ЧАСТЬ 6 "Балансы тепловой мощности и тепловой нагрузки в зонах действия источников тепловой энергии"</w:t>
      </w:r>
    </w:p>
    <w:p w:rsidR="006B434F" w:rsidRPr="00DE796F" w:rsidRDefault="006B434F" w:rsidP="009C66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Балансы расчетной, установленной, располагаемой тепловой мощности и тепл</w:t>
      </w:r>
      <w:r w:rsidR="00B7428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овой мощности нетто по котельн</w:t>
      </w:r>
      <w:r w:rsidR="00C666A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ым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представлены в</w:t>
      </w:r>
      <w:r w:rsidR="00726F9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hyperlink w:anchor="_bookmark18" w:history="1">
        <w:r w:rsidR="009C6623" w:rsidRPr="00DE796F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таблице</w:t>
        </w:r>
        <w:r w:rsidR="00140A7C" w:rsidRPr="00DE796F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 1.6</w:t>
        </w:r>
      </w:hyperlink>
      <w:r w:rsidR="009C662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140A7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</w:t>
      </w:r>
    </w:p>
    <w:p w:rsidR="00C666AE" w:rsidRPr="00DE796F" w:rsidRDefault="006B434F" w:rsidP="006B4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bookmarkStart w:id="3" w:name="_bookmark18"/>
      <w:bookmarkEnd w:id="3"/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Табл.</w:t>
      </w:r>
      <w:r w:rsidR="00140A7C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1.6.4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Балансы тепловой мощности </w:t>
      </w:r>
    </w:p>
    <w:p w:rsidR="006B434F" w:rsidRPr="00DE796F" w:rsidRDefault="006B434F" w:rsidP="006B4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и тепловой нагрузки, Гкал/</w:t>
      </w:r>
      <w:proofErr w:type="gramStart"/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</w:t>
      </w:r>
      <w:proofErr w:type="gramEnd"/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1276"/>
        <w:gridCol w:w="1276"/>
        <w:gridCol w:w="992"/>
        <w:gridCol w:w="992"/>
        <w:gridCol w:w="1276"/>
        <w:gridCol w:w="1559"/>
      </w:tblGrid>
      <w:tr w:rsidR="006B434F" w:rsidRPr="00DE796F" w:rsidTr="00B74286">
        <w:trPr>
          <w:trHeight w:val="1139"/>
        </w:trPr>
        <w:tc>
          <w:tcPr>
            <w:tcW w:w="2694" w:type="dxa"/>
          </w:tcPr>
          <w:p w:rsidR="006B434F" w:rsidRPr="00DE796F" w:rsidRDefault="006B434F" w:rsidP="006B434F">
            <w:pPr>
              <w:keepLines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6B434F" w:rsidRPr="00DE796F" w:rsidRDefault="006B434F" w:rsidP="00492A6C">
            <w:pPr>
              <w:keepLines/>
              <w:spacing w:before="165"/>
              <w:ind w:left="12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Теплоисточник</w:t>
            </w:r>
          </w:p>
        </w:tc>
        <w:tc>
          <w:tcPr>
            <w:tcW w:w="1276" w:type="dxa"/>
            <w:vAlign w:val="center"/>
          </w:tcPr>
          <w:p w:rsidR="006B434F" w:rsidRPr="00DE796F" w:rsidRDefault="006B434F" w:rsidP="006B434F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>Установленная</w:t>
            </w:r>
            <w:r w:rsidR="00726F92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 xml:space="preserve"> </w:t>
            </w: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>мощность</w:t>
            </w:r>
            <w:r w:rsidR="00726F92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>, Гкал/</w:t>
            </w:r>
            <w:proofErr w:type="gramStart"/>
            <w:r w:rsidR="00726F92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1276" w:type="dxa"/>
            <w:vAlign w:val="center"/>
          </w:tcPr>
          <w:p w:rsidR="006B434F" w:rsidRPr="00DE796F" w:rsidRDefault="006B434F" w:rsidP="006B434F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>Располагаемая</w:t>
            </w:r>
            <w:r w:rsidR="00726F92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 xml:space="preserve"> </w:t>
            </w: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>мощность</w:t>
            </w:r>
            <w:r w:rsidR="00726F92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>, Гкал/</w:t>
            </w:r>
            <w:proofErr w:type="gramStart"/>
            <w:r w:rsidR="00726F92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992" w:type="dxa"/>
            <w:vAlign w:val="center"/>
          </w:tcPr>
          <w:p w:rsidR="006B434F" w:rsidRPr="00DE796F" w:rsidRDefault="006B434F" w:rsidP="006B434F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>Собственные</w:t>
            </w:r>
            <w:r w:rsidR="00726F92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 xml:space="preserve"> </w:t>
            </w: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>нужды</w:t>
            </w:r>
            <w:r w:rsidR="00726F92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>, Гкал/</w:t>
            </w:r>
            <w:proofErr w:type="gramStart"/>
            <w:r w:rsidR="00726F92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992" w:type="dxa"/>
          </w:tcPr>
          <w:p w:rsidR="006B434F" w:rsidRPr="00DE796F" w:rsidRDefault="006B434F" w:rsidP="006B434F">
            <w:pPr>
              <w:keepLines/>
              <w:spacing w:before="4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6B434F" w:rsidRPr="00DE796F" w:rsidRDefault="006B434F" w:rsidP="006B434F">
            <w:pPr>
              <w:keepLines/>
              <w:ind w:left="119" w:right="84" w:hanging="15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Потери в сетях</w:t>
            </w:r>
            <w:r w:rsidR="00726F92"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r w:rsidR="00726F92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>Гкал/</w:t>
            </w:r>
            <w:proofErr w:type="gramStart"/>
            <w:r w:rsidR="00726F92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>ч</w:t>
            </w:r>
            <w:proofErr w:type="gramEnd"/>
          </w:p>
        </w:tc>
        <w:tc>
          <w:tcPr>
            <w:tcW w:w="1276" w:type="dxa"/>
          </w:tcPr>
          <w:p w:rsidR="006B434F" w:rsidRPr="00DE796F" w:rsidRDefault="006B434F" w:rsidP="006B434F">
            <w:pPr>
              <w:keepLines/>
              <w:spacing w:before="189"/>
              <w:ind w:left="104" w:right="101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Нагрузкапотре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бителей</w:t>
            </w:r>
            <w:proofErr w:type="spellEnd"/>
            <w:r w:rsidR="00726F92"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, </w:t>
            </w:r>
            <w:r w:rsidR="00726F92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ru-RU"/>
              </w:rPr>
              <w:t>Гкал/ч</w:t>
            </w:r>
          </w:p>
        </w:tc>
        <w:tc>
          <w:tcPr>
            <w:tcW w:w="1559" w:type="dxa"/>
          </w:tcPr>
          <w:p w:rsidR="006B434F" w:rsidRPr="00DE796F" w:rsidRDefault="006B434F" w:rsidP="00065A95">
            <w:pPr>
              <w:keepLines/>
              <w:spacing w:before="61"/>
              <w:ind w:left="103" w:right="104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Резерв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</w:rPr>
              <w:t xml:space="preserve"> (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дефицит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</w:rPr>
              <w:t xml:space="preserve">),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мощности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</w:rPr>
              <w:t>,%</w:t>
            </w:r>
            <w:r w:rsidR="00065A95"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(+/-)</w:t>
            </w:r>
          </w:p>
        </w:tc>
      </w:tr>
      <w:tr w:rsidR="006B434F" w:rsidRPr="00DE796F" w:rsidTr="00B74286">
        <w:trPr>
          <w:trHeight w:val="300"/>
        </w:trPr>
        <w:tc>
          <w:tcPr>
            <w:tcW w:w="2694" w:type="dxa"/>
          </w:tcPr>
          <w:p w:rsidR="006B434F" w:rsidRPr="00DE796F" w:rsidRDefault="00C666AE" w:rsidP="007E5D4C">
            <w:pPr>
              <w:keepLines/>
              <w:spacing w:before="20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 xml:space="preserve">Котельная </w:t>
            </w:r>
            <w:r w:rsidR="007E5D4C" w:rsidRPr="00DE796F">
              <w:rPr>
                <w:rFonts w:ascii="Times New Roman" w:eastAsia="Times New Roman" w:hAnsi="Times New Roman" w:cs="Times New Roman"/>
                <w:lang w:val="ru-RU"/>
              </w:rPr>
              <w:t>Центральная</w:t>
            </w:r>
          </w:p>
        </w:tc>
        <w:tc>
          <w:tcPr>
            <w:tcW w:w="1276" w:type="dxa"/>
          </w:tcPr>
          <w:p w:rsidR="006B434F" w:rsidRPr="00DE796F" w:rsidRDefault="007E5D4C" w:rsidP="00492A6C">
            <w:pPr>
              <w:keepLines/>
              <w:spacing w:before="20" w:line="26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2,32</w:t>
            </w:r>
          </w:p>
        </w:tc>
        <w:tc>
          <w:tcPr>
            <w:tcW w:w="1276" w:type="dxa"/>
          </w:tcPr>
          <w:p w:rsidR="006B434F" w:rsidRPr="00DE796F" w:rsidRDefault="007E5D4C" w:rsidP="00C64D48">
            <w:pPr>
              <w:keepLines/>
              <w:spacing w:before="20" w:line="26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2,0</w:t>
            </w:r>
          </w:p>
        </w:tc>
        <w:tc>
          <w:tcPr>
            <w:tcW w:w="992" w:type="dxa"/>
          </w:tcPr>
          <w:p w:rsidR="006B434F" w:rsidRPr="00DE796F" w:rsidRDefault="007E5D4C" w:rsidP="00C64D48">
            <w:pPr>
              <w:keepLines/>
              <w:spacing w:before="20" w:line="260" w:lineRule="exact"/>
              <w:ind w:left="196" w:right="1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0,17</w:t>
            </w:r>
          </w:p>
        </w:tc>
        <w:tc>
          <w:tcPr>
            <w:tcW w:w="992" w:type="dxa"/>
          </w:tcPr>
          <w:p w:rsidR="006B434F" w:rsidRPr="00DE796F" w:rsidRDefault="007E5D4C" w:rsidP="00E62509">
            <w:pPr>
              <w:keepLines/>
              <w:spacing w:before="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</w:t>
            </w:r>
            <w:r w:rsidR="00E62509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03</w:t>
            </w:r>
          </w:p>
        </w:tc>
        <w:tc>
          <w:tcPr>
            <w:tcW w:w="1276" w:type="dxa"/>
          </w:tcPr>
          <w:p w:rsidR="006B434F" w:rsidRPr="00DE796F" w:rsidRDefault="007E5D4C" w:rsidP="00726F92">
            <w:pPr>
              <w:keepLines/>
              <w:spacing w:before="20" w:line="26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1,</w:t>
            </w:r>
            <w:r w:rsidR="00E62509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6B434F" w:rsidRPr="00DE796F" w:rsidRDefault="007E5D4C" w:rsidP="00513497">
            <w:pPr>
              <w:keepLines/>
              <w:spacing w:before="20" w:line="260" w:lineRule="exact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+</w:t>
            </w:r>
            <w:r w:rsidR="00513497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32</w:t>
            </w:r>
          </w:p>
        </w:tc>
      </w:tr>
      <w:tr w:rsidR="00CF077F" w:rsidRPr="00DE796F" w:rsidTr="00A70B2A">
        <w:trPr>
          <w:trHeight w:val="300"/>
        </w:trPr>
        <w:tc>
          <w:tcPr>
            <w:tcW w:w="2694" w:type="dxa"/>
            <w:vAlign w:val="center"/>
          </w:tcPr>
          <w:p w:rsidR="00CF077F" w:rsidRPr="00DE796F" w:rsidRDefault="00CF077F" w:rsidP="00B0282A">
            <w:pPr>
              <w:keepLines/>
              <w:ind w:right="-1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Котельная</w:t>
            </w:r>
            <w:proofErr w:type="spellEnd"/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713D6">
              <w:rPr>
                <w:rFonts w:ascii="Times New Roman" w:eastAsia="Calibri" w:hAnsi="Times New Roman" w:cs="Times New Roman"/>
                <w:sz w:val="23"/>
                <w:szCs w:val="23"/>
                <w:lang w:val="ru-RU" w:eastAsia="ru-RU"/>
              </w:rPr>
              <w:t>СДК</w:t>
            </w:r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Н.Приречье</w:t>
            </w:r>
            <w:proofErr w:type="spellEnd"/>
          </w:p>
        </w:tc>
        <w:tc>
          <w:tcPr>
            <w:tcW w:w="1276" w:type="dxa"/>
          </w:tcPr>
          <w:p w:rsidR="00CF077F" w:rsidRPr="00DE796F" w:rsidRDefault="00CF077F" w:rsidP="00492A6C">
            <w:pPr>
              <w:keepLines/>
              <w:spacing w:before="20" w:line="26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</w:t>
            </w:r>
          </w:p>
        </w:tc>
        <w:tc>
          <w:tcPr>
            <w:tcW w:w="1276" w:type="dxa"/>
          </w:tcPr>
          <w:p w:rsidR="00CF077F" w:rsidRPr="00DE796F" w:rsidRDefault="00CF077F" w:rsidP="00C64D48">
            <w:pPr>
              <w:keepLines/>
              <w:spacing w:before="20" w:line="260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0,032</w:t>
            </w:r>
          </w:p>
        </w:tc>
        <w:tc>
          <w:tcPr>
            <w:tcW w:w="992" w:type="dxa"/>
          </w:tcPr>
          <w:p w:rsidR="00CF077F" w:rsidRPr="00DE796F" w:rsidRDefault="00CF077F" w:rsidP="00C64D48">
            <w:pPr>
              <w:keepLines/>
              <w:spacing w:before="20" w:line="260" w:lineRule="exact"/>
              <w:ind w:left="196" w:right="18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0,006</w:t>
            </w:r>
          </w:p>
        </w:tc>
        <w:tc>
          <w:tcPr>
            <w:tcW w:w="992" w:type="dxa"/>
          </w:tcPr>
          <w:p w:rsidR="00CF077F" w:rsidRPr="00DE796F" w:rsidRDefault="00CF077F" w:rsidP="00C666AE">
            <w:pPr>
              <w:keepLines/>
              <w:spacing w:before="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0,00</w:t>
            </w:r>
          </w:p>
        </w:tc>
        <w:tc>
          <w:tcPr>
            <w:tcW w:w="1276" w:type="dxa"/>
          </w:tcPr>
          <w:p w:rsidR="00CF077F" w:rsidRPr="00DE796F" w:rsidRDefault="00CF077F" w:rsidP="00726F92">
            <w:pPr>
              <w:keepLines/>
              <w:spacing w:before="20" w:line="26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0,016</w:t>
            </w:r>
          </w:p>
        </w:tc>
        <w:tc>
          <w:tcPr>
            <w:tcW w:w="1559" w:type="dxa"/>
            <w:shd w:val="clear" w:color="auto" w:fill="FFFFFF" w:themeFill="background1"/>
          </w:tcPr>
          <w:p w:rsidR="00CF077F" w:rsidRPr="00DE796F" w:rsidRDefault="00CF077F" w:rsidP="00CF077F">
            <w:pPr>
              <w:keepLines/>
              <w:spacing w:before="20" w:line="260" w:lineRule="exact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интегрирована</w:t>
            </w:r>
          </w:p>
        </w:tc>
      </w:tr>
      <w:tr w:rsidR="00CF077F" w:rsidRPr="00DE796F" w:rsidTr="00A70B2A">
        <w:trPr>
          <w:trHeight w:val="300"/>
        </w:trPr>
        <w:tc>
          <w:tcPr>
            <w:tcW w:w="2694" w:type="dxa"/>
            <w:vAlign w:val="center"/>
          </w:tcPr>
          <w:p w:rsidR="00CF077F" w:rsidRPr="00DE796F" w:rsidRDefault="00CF077F" w:rsidP="00A70B2A">
            <w:pPr>
              <w:keepLines/>
              <w:ind w:right="-1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Котельная</w:t>
            </w:r>
            <w:proofErr w:type="spellEnd"/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ФАП</w:t>
            </w:r>
          </w:p>
        </w:tc>
        <w:tc>
          <w:tcPr>
            <w:tcW w:w="1276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76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92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559" w:type="dxa"/>
            <w:shd w:val="clear" w:color="auto" w:fill="FFFFFF" w:themeFill="background1"/>
          </w:tcPr>
          <w:p w:rsidR="00CF077F" w:rsidRPr="00DE796F" w:rsidRDefault="00CF077F" w:rsidP="00A70B2A">
            <w:pPr>
              <w:keepLines/>
              <w:spacing w:before="20" w:line="260" w:lineRule="exact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интегрирована</w:t>
            </w:r>
          </w:p>
        </w:tc>
      </w:tr>
      <w:tr w:rsidR="00CF077F" w:rsidRPr="00DE796F" w:rsidTr="00A70B2A">
        <w:trPr>
          <w:trHeight w:val="300"/>
        </w:trPr>
        <w:tc>
          <w:tcPr>
            <w:tcW w:w="2694" w:type="dxa"/>
            <w:vAlign w:val="center"/>
          </w:tcPr>
          <w:p w:rsidR="00CF077F" w:rsidRPr="00DE796F" w:rsidRDefault="00CF077F" w:rsidP="00A70B2A">
            <w:pPr>
              <w:keepLines/>
              <w:ind w:right="-1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Котельная</w:t>
            </w:r>
            <w:proofErr w:type="spellEnd"/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Библиотека</w:t>
            </w:r>
            <w:proofErr w:type="spellEnd"/>
          </w:p>
        </w:tc>
        <w:tc>
          <w:tcPr>
            <w:tcW w:w="1276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276" w:type="dxa"/>
            <w:vAlign w:val="center"/>
          </w:tcPr>
          <w:p w:rsidR="00CF077F" w:rsidRPr="00DE796F" w:rsidRDefault="00CF077F" w:rsidP="00CF077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0,024</w:t>
            </w:r>
          </w:p>
        </w:tc>
        <w:tc>
          <w:tcPr>
            <w:tcW w:w="992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  <w:tc>
          <w:tcPr>
            <w:tcW w:w="992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1559" w:type="dxa"/>
            <w:shd w:val="clear" w:color="auto" w:fill="FFFFFF" w:themeFill="background1"/>
          </w:tcPr>
          <w:p w:rsidR="00CF077F" w:rsidRPr="00DE796F" w:rsidRDefault="00CF077F" w:rsidP="00A70B2A">
            <w:pPr>
              <w:keepLines/>
              <w:spacing w:before="20" w:line="260" w:lineRule="exact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интегрирована</w:t>
            </w:r>
          </w:p>
        </w:tc>
      </w:tr>
      <w:tr w:rsidR="00CF077F" w:rsidRPr="00DE796F" w:rsidTr="00A70B2A">
        <w:trPr>
          <w:trHeight w:val="300"/>
        </w:trPr>
        <w:tc>
          <w:tcPr>
            <w:tcW w:w="2694" w:type="dxa"/>
            <w:vAlign w:val="center"/>
          </w:tcPr>
          <w:p w:rsidR="00CF077F" w:rsidRPr="00DE796F" w:rsidRDefault="00CF077F" w:rsidP="00A70B2A">
            <w:pPr>
              <w:keepLines/>
              <w:ind w:right="-1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Котельная</w:t>
            </w:r>
            <w:proofErr w:type="spellEnd"/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Школы</w:t>
            </w:r>
            <w:proofErr w:type="spellEnd"/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Н.Приречье</w:t>
            </w:r>
            <w:proofErr w:type="spellEnd"/>
          </w:p>
        </w:tc>
        <w:tc>
          <w:tcPr>
            <w:tcW w:w="1276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vAlign w:val="center"/>
          </w:tcPr>
          <w:p w:rsidR="00CF077F" w:rsidRPr="00DE796F" w:rsidRDefault="00CF077F" w:rsidP="00CF077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992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992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59" w:type="dxa"/>
            <w:shd w:val="clear" w:color="auto" w:fill="FFFFFF" w:themeFill="background1"/>
          </w:tcPr>
          <w:p w:rsidR="00CF077F" w:rsidRPr="00DE796F" w:rsidRDefault="00CF077F" w:rsidP="00A70B2A">
            <w:pPr>
              <w:keepLines/>
              <w:spacing w:before="20" w:line="260" w:lineRule="exact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интегрирована</w:t>
            </w:r>
          </w:p>
        </w:tc>
      </w:tr>
      <w:tr w:rsidR="00CF077F" w:rsidRPr="00DE796F" w:rsidTr="00A70B2A">
        <w:trPr>
          <w:trHeight w:val="300"/>
        </w:trPr>
        <w:tc>
          <w:tcPr>
            <w:tcW w:w="2694" w:type="dxa"/>
            <w:vAlign w:val="center"/>
          </w:tcPr>
          <w:p w:rsidR="00CF077F" w:rsidRPr="00DE796F" w:rsidRDefault="00CF077F" w:rsidP="00A70B2A">
            <w:pPr>
              <w:keepLines/>
              <w:ind w:right="-1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E796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Амбулатория</w:t>
            </w:r>
            <w:proofErr w:type="spellEnd"/>
          </w:p>
        </w:tc>
        <w:tc>
          <w:tcPr>
            <w:tcW w:w="1276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6" w:type="dxa"/>
            <w:vAlign w:val="center"/>
          </w:tcPr>
          <w:p w:rsidR="00CF077F" w:rsidRPr="00DE796F" w:rsidRDefault="00CF077F" w:rsidP="00CF077F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992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0,009</w:t>
            </w:r>
          </w:p>
        </w:tc>
        <w:tc>
          <w:tcPr>
            <w:tcW w:w="992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F077F" w:rsidRPr="00DE796F" w:rsidRDefault="00CF077F" w:rsidP="00A70B2A">
            <w:pPr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59" w:type="dxa"/>
            <w:shd w:val="clear" w:color="auto" w:fill="FFFFFF" w:themeFill="background1"/>
          </w:tcPr>
          <w:p w:rsidR="00CF077F" w:rsidRPr="00DE796F" w:rsidRDefault="00CF077F" w:rsidP="00A70B2A">
            <w:pPr>
              <w:keepLines/>
              <w:spacing w:before="20" w:line="260" w:lineRule="exact"/>
              <w:ind w:left="103" w:right="1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интегрирована</w:t>
            </w:r>
          </w:p>
        </w:tc>
      </w:tr>
    </w:tbl>
    <w:p w:rsidR="006B434F" w:rsidRPr="00DE796F" w:rsidRDefault="006B434F" w:rsidP="00352D6F">
      <w:pPr>
        <w:keepLines/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</w:t>
      </w:r>
      <w:r w:rsidR="00CF077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Прибрежнинском</w:t>
      </w:r>
      <w:r w:rsidR="00D611C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муниципальном образовании</w:t>
      </w:r>
      <w:r w:rsidR="00C666A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зоны действия котельных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перспективе не изменятся, т.к. </w:t>
      </w:r>
      <w:r w:rsidR="00C64D4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подключение новых абонентов не планируется</w:t>
      </w:r>
      <w:r w:rsidR="00E9036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CD2F05" w:rsidP="00492A6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ЧАСТЬ 7 "Балансы теплоносителя"</w:t>
      </w:r>
    </w:p>
    <w:p w:rsidR="006B434F" w:rsidRPr="00DE796F" w:rsidRDefault="00B74286" w:rsidP="00065A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котельн</w:t>
      </w:r>
      <w:r w:rsidR="0070552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ой Центральная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70552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производится </w:t>
      </w:r>
      <w:proofErr w:type="spellStart"/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химподготовка</w:t>
      </w:r>
      <w:proofErr w:type="spellEnd"/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подпиточной воды для теплосетей </w:t>
      </w:r>
      <w:r w:rsidR="0070552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 ее стабилизации, умягчения и деаэрации воды</w:t>
      </w:r>
      <w:proofErr w:type="gramStart"/>
      <w:r w:rsidR="0070552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proofErr w:type="gramEnd"/>
      <w:r w:rsidR="00BF0CC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</w:t>
      </w:r>
      <w:proofErr w:type="gramStart"/>
      <w:r w:rsidR="00BF0CC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</w:t>
      </w:r>
      <w:proofErr w:type="gramEnd"/>
      <w:r w:rsidR="00BF0CC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арбонатная жидкость, </w:t>
      </w:r>
      <w:proofErr w:type="spellStart"/>
      <w:r w:rsidR="00BF0CC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комплекс</w:t>
      </w:r>
      <w:r w:rsidR="0070552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</w:t>
      </w:r>
      <w:r w:rsidR="00BF0CC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нат</w:t>
      </w:r>
      <w:proofErr w:type="spellEnd"/>
      <w:r w:rsidR="00BF0CC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"</w:t>
      </w:r>
      <w:proofErr w:type="spellStart"/>
      <w:r w:rsidR="00BF0CC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Октион</w:t>
      </w:r>
      <w:proofErr w:type="spellEnd"/>
      <w:r w:rsidR="00BF0CC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- 5902"</w:t>
      </w:r>
      <w:r w:rsidR="0070552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70552F" w:rsidRPr="00DE796F" w:rsidRDefault="0070552F" w:rsidP="00065A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индивидуальных котельных муниципального образования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химподготовка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подпиточной воды не производится.</w:t>
      </w:r>
    </w:p>
    <w:p w:rsidR="00985BCE" w:rsidRPr="00DE796F" w:rsidRDefault="00CF077F" w:rsidP="00065A9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</w:t>
      </w:r>
      <w:r w:rsidR="00985BC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ебет необходи</w:t>
      </w:r>
      <w:r w:rsidR="00B7428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мой подпиточной воды в </w:t>
      </w:r>
      <w:r w:rsidR="00D231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котельных</w:t>
      </w:r>
      <w:r w:rsidR="0012447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составляет не </w:t>
      </w:r>
      <w:proofErr w:type="gramStart"/>
      <w:r w:rsidR="00985BC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менее соответствующих</w:t>
      </w:r>
      <w:proofErr w:type="gramEnd"/>
      <w:r w:rsidR="00985BC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9559F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расчетных значений, таблица 7.1</w:t>
      </w:r>
    </w:p>
    <w:p w:rsidR="00985BCE" w:rsidRPr="00DE796F" w:rsidRDefault="00985BCE" w:rsidP="00985BC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Табл. 7.1 Балансы теплоносителя, </w:t>
      </w:r>
      <w:proofErr w:type="gramStart"/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м</w:t>
      </w:r>
      <w:proofErr w:type="gramEnd"/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³/</w:t>
      </w:r>
      <w:r w:rsidR="00C666AE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год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7"/>
        <w:gridCol w:w="2647"/>
        <w:gridCol w:w="2741"/>
      </w:tblGrid>
      <w:tr w:rsidR="006B434F" w:rsidRPr="00DE796F" w:rsidTr="009B533E">
        <w:trPr>
          <w:trHeight w:val="503"/>
          <w:tblHeader/>
        </w:trPr>
        <w:tc>
          <w:tcPr>
            <w:tcW w:w="4677" w:type="dxa"/>
            <w:vAlign w:val="center"/>
          </w:tcPr>
          <w:p w:rsidR="006B434F" w:rsidRPr="00DE796F" w:rsidRDefault="00E90364" w:rsidP="008E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 теплоснабжения</w:t>
            </w:r>
          </w:p>
        </w:tc>
        <w:tc>
          <w:tcPr>
            <w:tcW w:w="2647" w:type="dxa"/>
            <w:vAlign w:val="center"/>
          </w:tcPr>
          <w:p w:rsidR="006B434F" w:rsidRPr="00DE796F" w:rsidRDefault="00E90364" w:rsidP="008E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Максимальная подпитка сети</w:t>
            </w:r>
          </w:p>
        </w:tc>
        <w:tc>
          <w:tcPr>
            <w:tcW w:w="2741" w:type="dxa"/>
            <w:vAlign w:val="center"/>
          </w:tcPr>
          <w:p w:rsidR="006B434F" w:rsidRPr="00DE796F" w:rsidRDefault="00E90364" w:rsidP="00CF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Дебет подпиточной воды</w:t>
            </w:r>
            <w:proofErr w:type="gramStart"/>
            <w:r w:rsidR="00CF077F"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(˃, ˂, =)</w:t>
            </w:r>
            <w:proofErr w:type="gramEnd"/>
          </w:p>
        </w:tc>
      </w:tr>
      <w:tr w:rsidR="008E204B" w:rsidRPr="00DE796F" w:rsidTr="00A74B82">
        <w:trPr>
          <w:trHeight w:val="329"/>
        </w:trPr>
        <w:tc>
          <w:tcPr>
            <w:tcW w:w="10065" w:type="dxa"/>
            <w:gridSpan w:val="3"/>
          </w:tcPr>
          <w:p w:rsidR="008E204B" w:rsidRPr="00DE796F" w:rsidRDefault="00C666AE" w:rsidP="00CF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Котельн</w:t>
            </w:r>
            <w:r w:rsidR="00CF077F" w:rsidRPr="00DE7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ая Центральная</w:t>
            </w:r>
            <w:r w:rsidR="00D231FD" w:rsidRPr="00DE7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F077F" w:rsidRPr="00DE7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Прибрежнинского</w:t>
            </w:r>
            <w:r w:rsidR="00D231FD" w:rsidRPr="00DE7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6B434F" w:rsidRPr="00DE796F" w:rsidTr="003F5590">
        <w:trPr>
          <w:trHeight w:val="330"/>
        </w:trPr>
        <w:tc>
          <w:tcPr>
            <w:tcW w:w="4677" w:type="dxa"/>
          </w:tcPr>
          <w:p w:rsidR="006B434F" w:rsidRPr="00DE796F" w:rsidRDefault="006B434F" w:rsidP="006B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Подпитка,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2647" w:type="dxa"/>
          </w:tcPr>
          <w:p w:rsidR="006B434F" w:rsidRPr="00DE796F" w:rsidRDefault="00CF077F" w:rsidP="00C6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2741" w:type="dxa"/>
          </w:tcPr>
          <w:p w:rsidR="006B434F" w:rsidRPr="00DE796F" w:rsidRDefault="00C64D48" w:rsidP="008E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˃</w:t>
            </w:r>
            <w:r w:rsidR="008E204B"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64D48" w:rsidRPr="00DE796F" w:rsidTr="008366C2">
        <w:trPr>
          <w:trHeight w:val="329"/>
        </w:trPr>
        <w:tc>
          <w:tcPr>
            <w:tcW w:w="10065" w:type="dxa"/>
            <w:gridSpan w:val="3"/>
          </w:tcPr>
          <w:p w:rsidR="00C64D48" w:rsidRPr="00DE796F" w:rsidRDefault="00C64D48" w:rsidP="00C64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т.ч. </w:t>
            </w:r>
          </w:p>
        </w:tc>
      </w:tr>
      <w:tr w:rsidR="00065A95" w:rsidRPr="00DE796F" w:rsidTr="003F5590">
        <w:trPr>
          <w:trHeight w:val="329"/>
        </w:trPr>
        <w:tc>
          <w:tcPr>
            <w:tcW w:w="4677" w:type="dxa"/>
          </w:tcPr>
          <w:p w:rsidR="00065A95" w:rsidRPr="00DE796F" w:rsidRDefault="00065A95" w:rsidP="006B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утечки в теплосетях</w:t>
            </w:r>
          </w:p>
        </w:tc>
        <w:tc>
          <w:tcPr>
            <w:tcW w:w="2647" w:type="dxa"/>
          </w:tcPr>
          <w:p w:rsidR="00065A95" w:rsidRPr="00DE796F" w:rsidRDefault="00CF077F" w:rsidP="008E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462,2</w:t>
            </w:r>
          </w:p>
        </w:tc>
        <w:tc>
          <w:tcPr>
            <w:tcW w:w="2741" w:type="dxa"/>
          </w:tcPr>
          <w:p w:rsidR="00065A95" w:rsidRPr="00DE796F" w:rsidRDefault="00C666AE" w:rsidP="008E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˃</w:t>
            </w: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434F" w:rsidRPr="00DE796F" w:rsidTr="003F5590">
        <w:trPr>
          <w:trHeight w:val="329"/>
        </w:trPr>
        <w:tc>
          <w:tcPr>
            <w:tcW w:w="4677" w:type="dxa"/>
          </w:tcPr>
          <w:p w:rsidR="006B434F" w:rsidRPr="00DE796F" w:rsidRDefault="006B434F" w:rsidP="006B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-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утечки</w:t>
            </w:r>
            <w:proofErr w:type="spellEnd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зданиях</w:t>
            </w:r>
            <w:proofErr w:type="spellEnd"/>
          </w:p>
        </w:tc>
        <w:tc>
          <w:tcPr>
            <w:tcW w:w="2647" w:type="dxa"/>
          </w:tcPr>
          <w:p w:rsidR="006B434F" w:rsidRPr="00DE796F" w:rsidRDefault="008E204B" w:rsidP="008E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  <w:r w:rsidR="00FC3814"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741" w:type="dxa"/>
          </w:tcPr>
          <w:p w:rsidR="006B434F" w:rsidRPr="00DE796F" w:rsidRDefault="008E204B" w:rsidP="008E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B434F" w:rsidRPr="00DE796F" w:rsidTr="003F5590">
        <w:trPr>
          <w:trHeight w:val="333"/>
        </w:trPr>
        <w:tc>
          <w:tcPr>
            <w:tcW w:w="4677" w:type="dxa"/>
          </w:tcPr>
          <w:p w:rsidR="006B434F" w:rsidRPr="00DE796F" w:rsidRDefault="006B434F" w:rsidP="006B4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нужды</w:t>
            </w:r>
            <w:proofErr w:type="spellEnd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ГВС</w:t>
            </w:r>
          </w:p>
        </w:tc>
        <w:tc>
          <w:tcPr>
            <w:tcW w:w="2647" w:type="dxa"/>
          </w:tcPr>
          <w:p w:rsidR="006B434F" w:rsidRPr="00DE796F" w:rsidRDefault="00C666AE" w:rsidP="008E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  <w:r w:rsidR="00FC3814"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1" w:type="dxa"/>
          </w:tcPr>
          <w:p w:rsidR="006B434F" w:rsidRPr="00DE796F" w:rsidRDefault="00C666AE" w:rsidP="008E20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077F" w:rsidRPr="00DE796F" w:rsidTr="00A70B2A">
        <w:trPr>
          <w:trHeight w:val="329"/>
        </w:trPr>
        <w:tc>
          <w:tcPr>
            <w:tcW w:w="10065" w:type="dxa"/>
            <w:gridSpan w:val="3"/>
          </w:tcPr>
          <w:p w:rsidR="00CF077F" w:rsidRPr="00DE796F" w:rsidRDefault="00CF077F" w:rsidP="00B02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Котельная </w:t>
            </w:r>
            <w:r w:rsidR="001713D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СДК</w:t>
            </w:r>
            <w:r w:rsidRPr="00DE7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Н. Приречье </w:t>
            </w:r>
          </w:p>
        </w:tc>
      </w:tr>
      <w:tr w:rsidR="00CF077F" w:rsidRPr="00DE796F" w:rsidTr="00A70B2A">
        <w:trPr>
          <w:trHeight w:val="330"/>
        </w:trPr>
        <w:tc>
          <w:tcPr>
            <w:tcW w:w="4677" w:type="dxa"/>
          </w:tcPr>
          <w:p w:rsidR="00CF077F" w:rsidRPr="00DE796F" w:rsidRDefault="00CF077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Подпитка,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2647" w:type="dxa"/>
          </w:tcPr>
          <w:p w:rsidR="00CF077F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35,856</w:t>
            </w:r>
          </w:p>
        </w:tc>
        <w:tc>
          <w:tcPr>
            <w:tcW w:w="2741" w:type="dxa"/>
          </w:tcPr>
          <w:p w:rsidR="00CF077F" w:rsidRPr="00DE796F" w:rsidRDefault="00CF077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˃</w:t>
            </w: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77F" w:rsidRPr="00DE796F" w:rsidTr="00A70B2A">
        <w:trPr>
          <w:trHeight w:val="329"/>
        </w:trPr>
        <w:tc>
          <w:tcPr>
            <w:tcW w:w="10065" w:type="dxa"/>
            <w:gridSpan w:val="3"/>
          </w:tcPr>
          <w:p w:rsidR="00CF077F" w:rsidRPr="00DE796F" w:rsidRDefault="00CF077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т.ч. </w:t>
            </w:r>
          </w:p>
        </w:tc>
      </w:tr>
      <w:tr w:rsidR="00CF077F" w:rsidRPr="00DE796F" w:rsidTr="00A70B2A">
        <w:trPr>
          <w:trHeight w:val="329"/>
        </w:trPr>
        <w:tc>
          <w:tcPr>
            <w:tcW w:w="4677" w:type="dxa"/>
          </w:tcPr>
          <w:p w:rsidR="00CF077F" w:rsidRPr="00DE796F" w:rsidRDefault="00CF077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утечки в теплосетях</w:t>
            </w:r>
          </w:p>
        </w:tc>
        <w:tc>
          <w:tcPr>
            <w:tcW w:w="2647" w:type="dxa"/>
          </w:tcPr>
          <w:p w:rsidR="00CF077F" w:rsidRPr="00DE796F" w:rsidRDefault="00CF077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  <w:r w:rsidR="00FC3814"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1" w:type="dxa"/>
          </w:tcPr>
          <w:p w:rsidR="00CF077F" w:rsidRPr="00DE796F" w:rsidRDefault="0070552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077F" w:rsidRPr="00DE796F" w:rsidTr="00A70B2A">
        <w:trPr>
          <w:trHeight w:val="329"/>
        </w:trPr>
        <w:tc>
          <w:tcPr>
            <w:tcW w:w="4677" w:type="dxa"/>
          </w:tcPr>
          <w:p w:rsidR="00CF077F" w:rsidRPr="00DE796F" w:rsidRDefault="00CF077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утечки</w:t>
            </w:r>
            <w:proofErr w:type="spellEnd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зданиях</w:t>
            </w:r>
            <w:proofErr w:type="spellEnd"/>
          </w:p>
        </w:tc>
        <w:tc>
          <w:tcPr>
            <w:tcW w:w="2647" w:type="dxa"/>
          </w:tcPr>
          <w:p w:rsidR="00CF077F" w:rsidRPr="00DE796F" w:rsidRDefault="00CF077F" w:rsidP="00CF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</w:t>
            </w:r>
            <w:r w:rsidR="00FC3814"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1" w:type="dxa"/>
          </w:tcPr>
          <w:p w:rsidR="00CF077F" w:rsidRPr="00DE796F" w:rsidRDefault="0070552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˃</w:t>
            </w: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F077F" w:rsidRPr="00DE796F" w:rsidTr="00A70B2A">
        <w:trPr>
          <w:trHeight w:val="333"/>
        </w:trPr>
        <w:tc>
          <w:tcPr>
            <w:tcW w:w="4677" w:type="dxa"/>
          </w:tcPr>
          <w:p w:rsidR="00CF077F" w:rsidRPr="00DE796F" w:rsidRDefault="00CF077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нужды</w:t>
            </w:r>
            <w:proofErr w:type="spellEnd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ГВС</w:t>
            </w:r>
          </w:p>
        </w:tc>
        <w:tc>
          <w:tcPr>
            <w:tcW w:w="2647" w:type="dxa"/>
          </w:tcPr>
          <w:p w:rsidR="00CF077F" w:rsidRPr="00DE796F" w:rsidRDefault="00CF077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  <w:r w:rsidR="00FC3814"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1" w:type="dxa"/>
          </w:tcPr>
          <w:p w:rsidR="00CF077F" w:rsidRPr="00DE796F" w:rsidRDefault="00CF077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814" w:rsidRPr="00DE796F" w:rsidTr="00A70B2A">
        <w:trPr>
          <w:trHeight w:val="333"/>
        </w:trPr>
        <w:tc>
          <w:tcPr>
            <w:tcW w:w="10065" w:type="dxa"/>
            <w:gridSpan w:val="3"/>
          </w:tcPr>
          <w:p w:rsidR="00FC3814" w:rsidRPr="00DE796F" w:rsidRDefault="00FC3814" w:rsidP="00FC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Котельная ФАП</w:t>
            </w: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Подпитка,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11,952</w:t>
            </w:r>
          </w:p>
        </w:tc>
        <w:tc>
          <w:tcPr>
            <w:tcW w:w="2741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˃</w:t>
            </w: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т.ч. </w:t>
            </w:r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утечки в теплосетях</w:t>
            </w:r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741" w:type="dxa"/>
          </w:tcPr>
          <w:p w:rsidR="00FC3814" w:rsidRPr="00DE796F" w:rsidRDefault="0070552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утечки</w:t>
            </w:r>
            <w:proofErr w:type="spellEnd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зданиях</w:t>
            </w:r>
            <w:proofErr w:type="spellEnd"/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11,952</w:t>
            </w:r>
          </w:p>
        </w:tc>
        <w:tc>
          <w:tcPr>
            <w:tcW w:w="2741" w:type="dxa"/>
          </w:tcPr>
          <w:p w:rsidR="00FC3814" w:rsidRPr="00DE796F" w:rsidRDefault="0070552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˃</w:t>
            </w: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нужды</w:t>
            </w:r>
            <w:proofErr w:type="spellEnd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ГВС</w:t>
            </w:r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741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FC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Котельная Библиотеки</w:t>
            </w:r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Подпитка,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11,952</w:t>
            </w:r>
          </w:p>
        </w:tc>
        <w:tc>
          <w:tcPr>
            <w:tcW w:w="2741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˃</w:t>
            </w: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т.ч. </w:t>
            </w:r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утечки в теплосетях</w:t>
            </w:r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741" w:type="dxa"/>
          </w:tcPr>
          <w:p w:rsidR="00FC3814" w:rsidRPr="00DE796F" w:rsidRDefault="0070552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утечки</w:t>
            </w:r>
            <w:proofErr w:type="spellEnd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зданиях</w:t>
            </w:r>
            <w:proofErr w:type="spellEnd"/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11,952</w:t>
            </w:r>
          </w:p>
        </w:tc>
        <w:tc>
          <w:tcPr>
            <w:tcW w:w="2741" w:type="dxa"/>
          </w:tcPr>
          <w:p w:rsidR="00FC3814" w:rsidRPr="00DE796F" w:rsidRDefault="0070552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˃</w:t>
            </w: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нужды</w:t>
            </w:r>
            <w:proofErr w:type="spellEnd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ГВС</w:t>
            </w:r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741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FC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Котельная Школы Н.Приречье</w:t>
            </w:r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Подпитка,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23,904</w:t>
            </w:r>
          </w:p>
        </w:tc>
        <w:tc>
          <w:tcPr>
            <w:tcW w:w="2741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˃</w:t>
            </w: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т.ч. </w:t>
            </w:r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утечки в теплосетях</w:t>
            </w:r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741" w:type="dxa"/>
          </w:tcPr>
          <w:p w:rsidR="00FC3814" w:rsidRPr="00DE796F" w:rsidRDefault="0070552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утечки</w:t>
            </w:r>
            <w:proofErr w:type="spellEnd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зданиях</w:t>
            </w:r>
            <w:proofErr w:type="spellEnd"/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23,904</w:t>
            </w:r>
          </w:p>
        </w:tc>
        <w:tc>
          <w:tcPr>
            <w:tcW w:w="2741" w:type="dxa"/>
          </w:tcPr>
          <w:p w:rsidR="00FC3814" w:rsidRPr="00DE796F" w:rsidRDefault="0070552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˃</w:t>
            </w: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нужды</w:t>
            </w:r>
            <w:proofErr w:type="spellEnd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ГВС</w:t>
            </w:r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741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FC3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Котельная Амбулатория</w:t>
            </w:r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Подпитка,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всего</w:t>
            </w:r>
            <w:proofErr w:type="spellEnd"/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23,904</w:t>
            </w:r>
          </w:p>
        </w:tc>
        <w:tc>
          <w:tcPr>
            <w:tcW w:w="2741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˃</w:t>
            </w: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 т.ч. </w:t>
            </w:r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1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утечки в теплосетях</w:t>
            </w:r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741" w:type="dxa"/>
          </w:tcPr>
          <w:p w:rsidR="00FC3814" w:rsidRPr="00DE796F" w:rsidRDefault="0070552F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утечки</w:t>
            </w:r>
            <w:proofErr w:type="spellEnd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зданиях</w:t>
            </w:r>
            <w:proofErr w:type="spellEnd"/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23,904</w:t>
            </w:r>
          </w:p>
        </w:tc>
        <w:tc>
          <w:tcPr>
            <w:tcW w:w="2741" w:type="dxa"/>
          </w:tcPr>
          <w:p w:rsidR="00FC3814" w:rsidRPr="00DE796F" w:rsidRDefault="0070552F" w:rsidP="0070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˃</w:t>
            </w: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C3814" w:rsidRPr="00DE796F" w:rsidTr="003F5590">
        <w:trPr>
          <w:trHeight w:val="333"/>
        </w:trPr>
        <w:tc>
          <w:tcPr>
            <w:tcW w:w="467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нужды</w:t>
            </w:r>
            <w:proofErr w:type="spellEnd"/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ГВС</w:t>
            </w:r>
          </w:p>
        </w:tc>
        <w:tc>
          <w:tcPr>
            <w:tcW w:w="2647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741" w:type="dxa"/>
          </w:tcPr>
          <w:p w:rsidR="00FC3814" w:rsidRPr="00DE796F" w:rsidRDefault="00FC3814" w:rsidP="00A70B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56D3A" w:rsidRPr="00DE796F" w:rsidRDefault="00D56D3A" w:rsidP="006B4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6B434F" w:rsidRPr="00DE796F" w:rsidRDefault="006B434F" w:rsidP="006B4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ЧАСТЬ 8 "Топливные балансы источников тепловой энергии и система обеспечения топливом"</w:t>
      </w:r>
    </w:p>
    <w:p w:rsidR="006B434F" w:rsidRPr="00DE796F" w:rsidRDefault="006B434F" w:rsidP="006B43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40A7C" w:rsidRPr="00DE796F" w:rsidRDefault="00E90364" w:rsidP="00140A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Топливом </w:t>
      </w:r>
      <w:r w:rsidR="00C666A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для котельных </w:t>
      </w:r>
      <w:r w:rsidR="00FC381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Прибрежнинского</w:t>
      </w:r>
      <w:r w:rsidR="00C666A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образования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является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уголь</w:t>
      </w:r>
      <w:r w:rsidR="00C666A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дрова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которы</w:t>
      </w:r>
      <w:r w:rsidR="00C666A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доставл</w:t>
      </w:r>
      <w:r w:rsidR="008E204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яются на склад </w:t>
      </w:r>
      <w:r w:rsidR="00C666A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автотранспортом</w:t>
      </w:r>
      <w:r w:rsidR="008E204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140A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</w:t>
      </w:r>
      <w:r w:rsidR="00FC381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котельной Центральная топливоподача и </w:t>
      </w:r>
      <w:proofErr w:type="spellStart"/>
      <w:r w:rsidR="00FC381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золо</w:t>
      </w:r>
      <w:proofErr w:type="spellEnd"/>
      <w:r w:rsidR="00FC381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-, шлакоудаление - </w:t>
      </w:r>
      <w:r w:rsidR="00FC381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автоматическое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Со склада </w:t>
      </w:r>
      <w:r w:rsidR="00E9036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уголь</w:t>
      </w:r>
      <w:r w:rsidR="003F559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подаё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тся вручную к фронтам котлов, затем </w:t>
      </w:r>
      <w:r w:rsidR="00FC381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автоматически подается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топки котлов. </w:t>
      </w:r>
      <w:proofErr w:type="spellStart"/>
      <w:r w:rsidR="008E204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Шлако</w:t>
      </w:r>
      <w:proofErr w:type="spellEnd"/>
      <w:r w:rsidR="008E204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-, з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олоудаление из слоевых топок котлов производится </w:t>
      </w:r>
      <w:r w:rsidR="00C866B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также </w:t>
      </w:r>
      <w:r w:rsidR="00FC381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автоматически</w:t>
      </w:r>
      <w:r w:rsidR="00C866B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70552F" w:rsidRPr="00DE796F" w:rsidRDefault="0070552F" w:rsidP="00140A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индивидуальных котельных система ручная. Топливо со склада подается непосредственно в топки котла вручную.</w:t>
      </w:r>
    </w:p>
    <w:p w:rsidR="00F62607" w:rsidRPr="00DE796F" w:rsidRDefault="00F62607" w:rsidP="00140A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качестве резервного топлива в котельной Центральная используется уголь. Аварийное топливо в котельной отсутствует. </w:t>
      </w:r>
    </w:p>
    <w:p w:rsidR="00F62607" w:rsidRPr="00DE796F" w:rsidRDefault="00F62607" w:rsidP="00140A7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котельных, использующих в качестве основного топлива - дрова, резервное и аварийное топливо отсутствует. </w:t>
      </w:r>
    </w:p>
    <w:p w:rsidR="00453991" w:rsidRPr="00DE796F" w:rsidRDefault="006B434F" w:rsidP="00CD2F05">
      <w:pPr>
        <w:keepLines/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Фактический и расчетный год</w:t>
      </w:r>
      <w:r w:rsidR="00B52F1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овые расходы топлива в </w:t>
      </w:r>
      <w:r w:rsidR="00D231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котельных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представлены в </w:t>
      </w:r>
      <w:r w:rsidR="009C662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таблице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bookmarkStart w:id="4" w:name="_bookmark22"/>
      <w:bookmarkEnd w:id="4"/>
      <w:r w:rsidR="00E9036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8.1</w:t>
      </w:r>
    </w:p>
    <w:p w:rsidR="006B434F" w:rsidRPr="00DE796F" w:rsidRDefault="006B434F" w:rsidP="00CD2F05">
      <w:pPr>
        <w:keepLines/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Табл.</w:t>
      </w:r>
      <w:r w:rsidR="00CD2F05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8.1</w:t>
      </w:r>
      <w:r w:rsidR="00CD2F05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Топливные балансы </w:t>
      </w:r>
      <w:r w:rsidR="00B52F1C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источника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 тепловой энергии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891"/>
        <w:gridCol w:w="1106"/>
        <w:gridCol w:w="838"/>
        <w:gridCol w:w="1559"/>
        <w:gridCol w:w="1016"/>
        <w:gridCol w:w="1016"/>
        <w:gridCol w:w="1229"/>
      </w:tblGrid>
      <w:tr w:rsidR="006B434F" w:rsidRPr="00DE796F" w:rsidTr="00C866B7">
        <w:trPr>
          <w:trHeight w:val="920"/>
        </w:trPr>
        <w:tc>
          <w:tcPr>
            <w:tcW w:w="2410" w:type="dxa"/>
            <w:vAlign w:val="center"/>
          </w:tcPr>
          <w:p w:rsidR="006B434F" w:rsidRPr="00DE796F" w:rsidRDefault="006B434F" w:rsidP="00C866B7">
            <w:pPr>
              <w:keepLines/>
              <w:spacing w:before="10"/>
              <w:jc w:val="center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6B434F" w:rsidRPr="00DE796F" w:rsidRDefault="006B434F" w:rsidP="00C866B7">
            <w:pPr>
              <w:keepLines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E796F">
              <w:rPr>
                <w:rFonts w:ascii="Times New Roman" w:eastAsia="Times New Roman" w:hAnsi="Times New Roman" w:cs="Times New Roman"/>
                <w:b/>
              </w:rPr>
              <w:t>Теплоисточник</w:t>
            </w:r>
          </w:p>
        </w:tc>
        <w:tc>
          <w:tcPr>
            <w:tcW w:w="891" w:type="dxa"/>
            <w:vAlign w:val="center"/>
          </w:tcPr>
          <w:p w:rsidR="006B434F" w:rsidRPr="00DE796F" w:rsidRDefault="006B434F" w:rsidP="00C866B7">
            <w:pPr>
              <w:keepLines/>
              <w:spacing w:before="114"/>
              <w:ind w:left="132" w:right="105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Уст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мощн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.,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Гкал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/ч</w:t>
            </w:r>
          </w:p>
        </w:tc>
        <w:tc>
          <w:tcPr>
            <w:tcW w:w="1106" w:type="dxa"/>
            <w:vAlign w:val="center"/>
          </w:tcPr>
          <w:p w:rsidR="006B434F" w:rsidRPr="00DE796F" w:rsidRDefault="006B434F" w:rsidP="00C866B7">
            <w:pPr>
              <w:keepLines/>
              <w:spacing w:before="114"/>
              <w:ind w:left="118" w:right="111" w:firstLine="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Расч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Гкал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/ч</w:t>
            </w:r>
          </w:p>
        </w:tc>
        <w:tc>
          <w:tcPr>
            <w:tcW w:w="838" w:type="dxa"/>
            <w:vAlign w:val="center"/>
          </w:tcPr>
          <w:p w:rsidR="006B434F" w:rsidRPr="00DE796F" w:rsidRDefault="006B434F" w:rsidP="00C866B7">
            <w:pPr>
              <w:keepLines/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6B434F" w:rsidRPr="00DE796F" w:rsidRDefault="006B434F" w:rsidP="00C866B7">
            <w:pPr>
              <w:keepLines/>
              <w:ind w:hanging="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Вид</w:t>
            </w:r>
            <w:proofErr w:type="spellEnd"/>
            <w:r w:rsidR="006C3F5A"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топлива</w:t>
            </w:r>
            <w:proofErr w:type="spellEnd"/>
          </w:p>
        </w:tc>
        <w:tc>
          <w:tcPr>
            <w:tcW w:w="1559" w:type="dxa"/>
            <w:vAlign w:val="center"/>
          </w:tcPr>
          <w:p w:rsidR="006B434F" w:rsidRPr="00DE796F" w:rsidRDefault="006B434F" w:rsidP="00C866B7">
            <w:pPr>
              <w:keepLines/>
              <w:ind w:hanging="5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Название</w:t>
            </w:r>
            <w:proofErr w:type="spellEnd"/>
            <w:r w:rsidR="006C3F5A"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топлива</w:t>
            </w:r>
            <w:proofErr w:type="spellEnd"/>
          </w:p>
        </w:tc>
        <w:tc>
          <w:tcPr>
            <w:tcW w:w="1016" w:type="dxa"/>
            <w:vAlign w:val="center"/>
          </w:tcPr>
          <w:p w:rsidR="006B434F" w:rsidRPr="00DE796F" w:rsidRDefault="006B434F" w:rsidP="00C866B7">
            <w:pPr>
              <w:keepLines/>
              <w:ind w:left="58" w:right="100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Факт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.р</w:t>
            </w:r>
            <w:proofErr w:type="gram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топлива,</w:t>
            </w:r>
          </w:p>
          <w:p w:rsidR="006B434F" w:rsidRPr="00DE796F" w:rsidRDefault="00A70B2A" w:rsidP="00C866B7">
            <w:pPr>
              <w:keepLines/>
              <w:spacing w:line="210" w:lineRule="exact"/>
              <w:ind w:left="58" w:right="100"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</w:t>
            </w:r>
            <w:r w:rsidR="006B434F"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/год</w:t>
            </w:r>
          </w:p>
        </w:tc>
        <w:tc>
          <w:tcPr>
            <w:tcW w:w="1016" w:type="dxa"/>
            <w:vAlign w:val="center"/>
          </w:tcPr>
          <w:p w:rsidR="006B434F" w:rsidRPr="00DE796F" w:rsidRDefault="006B434F" w:rsidP="00C866B7">
            <w:pPr>
              <w:keepLines/>
              <w:ind w:left="102" w:right="100" w:hanging="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Расч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 расход</w:t>
            </w:r>
          </w:p>
          <w:p w:rsidR="006B434F" w:rsidRPr="00DE796F" w:rsidRDefault="006B434F" w:rsidP="00A36837">
            <w:pPr>
              <w:keepLines/>
              <w:spacing w:before="2" w:line="230" w:lineRule="exact"/>
              <w:ind w:left="102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топлива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>,</w:t>
            </w:r>
            <w:r w:rsidR="00C866B7"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</w:t>
            </w:r>
            <w:proofErr w:type="spellEnd"/>
            <w:proofErr w:type="gramEnd"/>
            <w:r w:rsidR="00C866B7"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 /</w:t>
            </w:r>
            <w:r w:rsidR="00A36837"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год</w:t>
            </w:r>
          </w:p>
        </w:tc>
        <w:tc>
          <w:tcPr>
            <w:tcW w:w="1229" w:type="dxa"/>
            <w:vAlign w:val="center"/>
          </w:tcPr>
          <w:p w:rsidR="006B434F" w:rsidRPr="00DE796F" w:rsidRDefault="006B434F" w:rsidP="00C866B7">
            <w:pPr>
              <w:keepLines/>
              <w:spacing w:before="11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Резервное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аварийное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топливо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="006C3F5A"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</w:t>
            </w:r>
          </w:p>
        </w:tc>
      </w:tr>
      <w:tr w:rsidR="006B434F" w:rsidRPr="00DE796F" w:rsidTr="002324A0">
        <w:trPr>
          <w:trHeight w:val="335"/>
        </w:trPr>
        <w:tc>
          <w:tcPr>
            <w:tcW w:w="2410" w:type="dxa"/>
            <w:vAlign w:val="center"/>
          </w:tcPr>
          <w:p w:rsidR="006B434F" w:rsidRPr="00DE796F" w:rsidRDefault="00A70B2A" w:rsidP="00A70B2A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</w:t>
            </w:r>
            <w:r w:rsidR="00D611C5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Центральная</w:t>
            </w:r>
          </w:p>
        </w:tc>
        <w:tc>
          <w:tcPr>
            <w:tcW w:w="891" w:type="dxa"/>
            <w:vAlign w:val="center"/>
          </w:tcPr>
          <w:p w:rsidR="006B434F" w:rsidRPr="00DE796F" w:rsidRDefault="00A70B2A" w:rsidP="006B434F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2,32</w:t>
            </w:r>
          </w:p>
        </w:tc>
        <w:tc>
          <w:tcPr>
            <w:tcW w:w="1106" w:type="dxa"/>
            <w:vAlign w:val="center"/>
          </w:tcPr>
          <w:p w:rsidR="006B434F" w:rsidRPr="00DE796F" w:rsidRDefault="00A70B2A" w:rsidP="00734405">
            <w:pPr>
              <w:keepLines/>
              <w:spacing w:before="56" w:line="259" w:lineRule="exact"/>
              <w:ind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38" w:type="dxa"/>
            <w:vAlign w:val="center"/>
          </w:tcPr>
          <w:p w:rsidR="006B434F" w:rsidRPr="00DE796F" w:rsidRDefault="006C3F5A" w:rsidP="006B434F">
            <w:pPr>
              <w:keepLines/>
              <w:spacing w:before="56" w:line="259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уголь</w:t>
            </w:r>
          </w:p>
        </w:tc>
        <w:tc>
          <w:tcPr>
            <w:tcW w:w="1559" w:type="dxa"/>
            <w:vAlign w:val="center"/>
          </w:tcPr>
          <w:p w:rsidR="006B434F" w:rsidRPr="00DE796F" w:rsidRDefault="00D611C5" w:rsidP="006C3F5A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ДКОМ 13*80</w:t>
            </w:r>
          </w:p>
        </w:tc>
        <w:tc>
          <w:tcPr>
            <w:tcW w:w="1016" w:type="dxa"/>
            <w:vAlign w:val="center"/>
          </w:tcPr>
          <w:p w:rsidR="006B434F" w:rsidRPr="00DE796F" w:rsidRDefault="00115051" w:rsidP="006B434F">
            <w:pPr>
              <w:keepLines/>
              <w:spacing w:before="56" w:line="259" w:lineRule="exact"/>
              <w:ind w:left="263" w:hanging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954</w:t>
            </w:r>
          </w:p>
        </w:tc>
        <w:tc>
          <w:tcPr>
            <w:tcW w:w="1016" w:type="dxa"/>
            <w:vAlign w:val="center"/>
          </w:tcPr>
          <w:p w:rsidR="006B434F" w:rsidRPr="00DE796F" w:rsidRDefault="00A36837" w:rsidP="006B434F">
            <w:pPr>
              <w:keepLines/>
              <w:spacing w:before="56" w:line="259" w:lineRule="exact"/>
              <w:ind w:left="263" w:hanging="4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954</w:t>
            </w:r>
          </w:p>
        </w:tc>
        <w:tc>
          <w:tcPr>
            <w:tcW w:w="1229" w:type="dxa"/>
            <w:vAlign w:val="center"/>
          </w:tcPr>
          <w:p w:rsidR="006B434F" w:rsidRPr="00DE796F" w:rsidRDefault="00A70B2A" w:rsidP="006B434F">
            <w:pPr>
              <w:keepLines/>
              <w:spacing w:before="56" w:line="259" w:lineRule="exact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234</w:t>
            </w:r>
          </w:p>
        </w:tc>
      </w:tr>
      <w:tr w:rsidR="003C40F1" w:rsidRPr="00DE796F" w:rsidTr="002324A0">
        <w:trPr>
          <w:trHeight w:val="335"/>
        </w:trPr>
        <w:tc>
          <w:tcPr>
            <w:tcW w:w="2410" w:type="dxa"/>
            <w:vAlign w:val="center"/>
          </w:tcPr>
          <w:p w:rsidR="003C40F1" w:rsidRPr="00DE796F" w:rsidRDefault="00A70B2A" w:rsidP="00B0282A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="001713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СДК</w:t>
            </w: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Н.Приречье</w:t>
            </w:r>
          </w:p>
        </w:tc>
        <w:tc>
          <w:tcPr>
            <w:tcW w:w="891" w:type="dxa"/>
            <w:vAlign w:val="center"/>
          </w:tcPr>
          <w:p w:rsidR="003C40F1" w:rsidRPr="00DE796F" w:rsidRDefault="00A70B2A" w:rsidP="006B434F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</w:t>
            </w:r>
          </w:p>
        </w:tc>
        <w:tc>
          <w:tcPr>
            <w:tcW w:w="1106" w:type="dxa"/>
            <w:vAlign w:val="center"/>
          </w:tcPr>
          <w:p w:rsidR="003C40F1" w:rsidRPr="00DE796F" w:rsidRDefault="00A70B2A" w:rsidP="0073440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0,032</w:t>
            </w:r>
          </w:p>
        </w:tc>
        <w:tc>
          <w:tcPr>
            <w:tcW w:w="838" w:type="dxa"/>
            <w:vAlign w:val="center"/>
          </w:tcPr>
          <w:p w:rsidR="003C40F1" w:rsidRPr="00DE796F" w:rsidRDefault="00734405" w:rsidP="006B434F">
            <w:pPr>
              <w:keepLines/>
              <w:spacing w:before="56" w:line="259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559" w:type="dxa"/>
            <w:vAlign w:val="center"/>
          </w:tcPr>
          <w:p w:rsidR="003C40F1" w:rsidRPr="00DE796F" w:rsidRDefault="0070552F" w:rsidP="006C3F5A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Плотность дров в расчете </w:t>
            </w:r>
            <w:r w:rsidR="00A36837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0,5т/м³</w:t>
            </w:r>
          </w:p>
        </w:tc>
        <w:tc>
          <w:tcPr>
            <w:tcW w:w="1016" w:type="dxa"/>
            <w:vAlign w:val="center"/>
          </w:tcPr>
          <w:p w:rsidR="003C40F1" w:rsidRPr="00DE796F" w:rsidRDefault="00115051" w:rsidP="006B434F">
            <w:pPr>
              <w:keepLines/>
              <w:spacing w:before="56" w:line="259" w:lineRule="exact"/>
              <w:ind w:left="263" w:hanging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1016" w:type="dxa"/>
            <w:vAlign w:val="center"/>
          </w:tcPr>
          <w:p w:rsidR="003C40F1" w:rsidRPr="00DE796F" w:rsidRDefault="00A36837" w:rsidP="006B434F">
            <w:pPr>
              <w:keepLines/>
              <w:spacing w:before="56" w:line="259" w:lineRule="exact"/>
              <w:ind w:left="263" w:hanging="4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</w:p>
        </w:tc>
        <w:tc>
          <w:tcPr>
            <w:tcW w:w="1229" w:type="dxa"/>
            <w:vAlign w:val="center"/>
          </w:tcPr>
          <w:p w:rsidR="003C40F1" w:rsidRPr="00DE796F" w:rsidRDefault="00115051" w:rsidP="006B434F">
            <w:pPr>
              <w:keepLines/>
              <w:spacing w:before="56" w:line="259" w:lineRule="exact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3C40F1" w:rsidRPr="00DE796F" w:rsidTr="002324A0">
        <w:trPr>
          <w:trHeight w:val="335"/>
        </w:trPr>
        <w:tc>
          <w:tcPr>
            <w:tcW w:w="2410" w:type="dxa"/>
            <w:vAlign w:val="center"/>
          </w:tcPr>
          <w:p w:rsidR="003C40F1" w:rsidRPr="00DE796F" w:rsidRDefault="00734405" w:rsidP="00A70B2A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="00A70B2A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ФАП</w:t>
            </w:r>
          </w:p>
        </w:tc>
        <w:tc>
          <w:tcPr>
            <w:tcW w:w="891" w:type="dxa"/>
            <w:vAlign w:val="center"/>
          </w:tcPr>
          <w:p w:rsidR="003C40F1" w:rsidRPr="00DE796F" w:rsidRDefault="00A70B2A" w:rsidP="00734405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  <w:tc>
          <w:tcPr>
            <w:tcW w:w="1106" w:type="dxa"/>
            <w:vAlign w:val="center"/>
          </w:tcPr>
          <w:p w:rsidR="003C40F1" w:rsidRPr="00DE796F" w:rsidRDefault="00A70B2A" w:rsidP="0073440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0,024</w:t>
            </w:r>
          </w:p>
        </w:tc>
        <w:tc>
          <w:tcPr>
            <w:tcW w:w="838" w:type="dxa"/>
            <w:vAlign w:val="center"/>
          </w:tcPr>
          <w:p w:rsidR="003C40F1" w:rsidRPr="00DE796F" w:rsidRDefault="00734405" w:rsidP="006B434F">
            <w:pPr>
              <w:keepLines/>
              <w:spacing w:before="56" w:line="259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559" w:type="dxa"/>
            <w:vAlign w:val="center"/>
          </w:tcPr>
          <w:p w:rsidR="003C40F1" w:rsidRPr="00DE796F" w:rsidRDefault="00A36837" w:rsidP="006C3F5A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Плотность дров в расчете 0,5т/м³</w:t>
            </w:r>
          </w:p>
        </w:tc>
        <w:tc>
          <w:tcPr>
            <w:tcW w:w="1016" w:type="dxa"/>
            <w:vAlign w:val="center"/>
          </w:tcPr>
          <w:p w:rsidR="003C40F1" w:rsidRPr="00DE796F" w:rsidRDefault="00115051" w:rsidP="006B434F">
            <w:pPr>
              <w:keepLines/>
              <w:spacing w:before="56" w:line="259" w:lineRule="exact"/>
              <w:ind w:left="263" w:hanging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016" w:type="dxa"/>
            <w:vAlign w:val="center"/>
          </w:tcPr>
          <w:p w:rsidR="003C40F1" w:rsidRPr="00DE796F" w:rsidRDefault="00A36837" w:rsidP="006B434F">
            <w:pPr>
              <w:keepLines/>
              <w:spacing w:before="56" w:line="259" w:lineRule="exact"/>
              <w:ind w:left="263" w:hanging="4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229" w:type="dxa"/>
            <w:vAlign w:val="center"/>
          </w:tcPr>
          <w:p w:rsidR="003C40F1" w:rsidRPr="00DE796F" w:rsidRDefault="00115051" w:rsidP="006B434F">
            <w:pPr>
              <w:keepLines/>
              <w:spacing w:before="56" w:line="259" w:lineRule="exact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A70B2A" w:rsidRPr="00DE796F" w:rsidTr="002324A0">
        <w:trPr>
          <w:trHeight w:val="335"/>
        </w:trPr>
        <w:tc>
          <w:tcPr>
            <w:tcW w:w="2410" w:type="dxa"/>
            <w:vAlign w:val="center"/>
          </w:tcPr>
          <w:p w:rsidR="00A70B2A" w:rsidRPr="00DE796F" w:rsidRDefault="00A70B2A" w:rsidP="00A70B2A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Библиотеки</w:t>
            </w:r>
          </w:p>
        </w:tc>
        <w:tc>
          <w:tcPr>
            <w:tcW w:w="891" w:type="dxa"/>
            <w:vAlign w:val="center"/>
          </w:tcPr>
          <w:p w:rsidR="00A70B2A" w:rsidRPr="00DE796F" w:rsidRDefault="00A70B2A" w:rsidP="00734405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  <w:tc>
          <w:tcPr>
            <w:tcW w:w="1106" w:type="dxa"/>
            <w:vAlign w:val="center"/>
          </w:tcPr>
          <w:p w:rsidR="00A70B2A" w:rsidRPr="00DE796F" w:rsidRDefault="00A70B2A" w:rsidP="0073440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0,024</w:t>
            </w:r>
          </w:p>
        </w:tc>
        <w:tc>
          <w:tcPr>
            <w:tcW w:w="838" w:type="dxa"/>
            <w:vAlign w:val="center"/>
          </w:tcPr>
          <w:p w:rsidR="00A70B2A" w:rsidRPr="00DE796F" w:rsidRDefault="00A70B2A" w:rsidP="006B434F">
            <w:pPr>
              <w:keepLines/>
              <w:spacing w:before="56" w:line="259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559" w:type="dxa"/>
            <w:vAlign w:val="center"/>
          </w:tcPr>
          <w:p w:rsidR="00A70B2A" w:rsidRPr="00DE796F" w:rsidRDefault="00A36837" w:rsidP="006C3F5A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Плотность дров в расчете 0,5т/м³</w:t>
            </w:r>
          </w:p>
        </w:tc>
        <w:tc>
          <w:tcPr>
            <w:tcW w:w="1016" w:type="dxa"/>
            <w:vAlign w:val="center"/>
          </w:tcPr>
          <w:p w:rsidR="00A70B2A" w:rsidRPr="00DE796F" w:rsidRDefault="00115051" w:rsidP="006B434F">
            <w:pPr>
              <w:keepLines/>
              <w:spacing w:before="56" w:line="259" w:lineRule="exact"/>
              <w:ind w:left="263" w:hanging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016" w:type="dxa"/>
            <w:vAlign w:val="center"/>
          </w:tcPr>
          <w:p w:rsidR="00A70B2A" w:rsidRPr="00DE796F" w:rsidRDefault="00A36837" w:rsidP="006B434F">
            <w:pPr>
              <w:keepLines/>
              <w:spacing w:before="56" w:line="259" w:lineRule="exact"/>
              <w:ind w:left="263" w:hanging="4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</w:p>
        </w:tc>
        <w:tc>
          <w:tcPr>
            <w:tcW w:w="1229" w:type="dxa"/>
            <w:vAlign w:val="center"/>
          </w:tcPr>
          <w:p w:rsidR="00A70B2A" w:rsidRPr="00DE796F" w:rsidRDefault="00115051" w:rsidP="006B434F">
            <w:pPr>
              <w:keepLines/>
              <w:spacing w:before="56" w:line="259" w:lineRule="exact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A70B2A" w:rsidRPr="00DE796F" w:rsidTr="002324A0">
        <w:trPr>
          <w:trHeight w:val="335"/>
        </w:trPr>
        <w:tc>
          <w:tcPr>
            <w:tcW w:w="2410" w:type="dxa"/>
            <w:vAlign w:val="center"/>
          </w:tcPr>
          <w:p w:rsidR="00A70B2A" w:rsidRPr="00DE796F" w:rsidRDefault="00A70B2A" w:rsidP="00A70B2A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Школы Н.Приречье</w:t>
            </w:r>
          </w:p>
        </w:tc>
        <w:tc>
          <w:tcPr>
            <w:tcW w:w="891" w:type="dxa"/>
            <w:vAlign w:val="center"/>
          </w:tcPr>
          <w:p w:rsidR="00A70B2A" w:rsidRPr="00DE796F" w:rsidRDefault="00A70B2A" w:rsidP="00734405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0,1</w:t>
            </w:r>
          </w:p>
        </w:tc>
        <w:tc>
          <w:tcPr>
            <w:tcW w:w="1106" w:type="dxa"/>
            <w:vAlign w:val="center"/>
          </w:tcPr>
          <w:p w:rsidR="00A70B2A" w:rsidRPr="00DE796F" w:rsidRDefault="00A70B2A" w:rsidP="0073440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0,08</w:t>
            </w:r>
          </w:p>
        </w:tc>
        <w:tc>
          <w:tcPr>
            <w:tcW w:w="838" w:type="dxa"/>
            <w:vAlign w:val="center"/>
          </w:tcPr>
          <w:p w:rsidR="00A70B2A" w:rsidRPr="00DE796F" w:rsidRDefault="00A70B2A" w:rsidP="006B434F">
            <w:pPr>
              <w:keepLines/>
              <w:spacing w:before="56" w:line="259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559" w:type="dxa"/>
            <w:vAlign w:val="center"/>
          </w:tcPr>
          <w:p w:rsidR="00A70B2A" w:rsidRPr="00DE796F" w:rsidRDefault="00A36837" w:rsidP="006C3F5A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Плотность дров в расчете 0,5т/м³</w:t>
            </w:r>
          </w:p>
        </w:tc>
        <w:tc>
          <w:tcPr>
            <w:tcW w:w="1016" w:type="dxa"/>
            <w:vAlign w:val="center"/>
          </w:tcPr>
          <w:p w:rsidR="00A70B2A" w:rsidRPr="00DE796F" w:rsidRDefault="00115051" w:rsidP="006B434F">
            <w:pPr>
              <w:keepLines/>
              <w:spacing w:before="56" w:line="259" w:lineRule="exact"/>
              <w:ind w:left="263" w:hanging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</w:p>
        </w:tc>
        <w:tc>
          <w:tcPr>
            <w:tcW w:w="1016" w:type="dxa"/>
            <w:vAlign w:val="center"/>
          </w:tcPr>
          <w:p w:rsidR="00A70B2A" w:rsidRPr="00DE796F" w:rsidRDefault="00A36837" w:rsidP="006B434F">
            <w:pPr>
              <w:keepLines/>
              <w:spacing w:before="56" w:line="259" w:lineRule="exact"/>
              <w:ind w:left="263" w:hanging="4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</w:p>
        </w:tc>
        <w:tc>
          <w:tcPr>
            <w:tcW w:w="1229" w:type="dxa"/>
            <w:vAlign w:val="center"/>
          </w:tcPr>
          <w:p w:rsidR="00A70B2A" w:rsidRPr="00DE796F" w:rsidRDefault="00115051" w:rsidP="006B434F">
            <w:pPr>
              <w:keepLines/>
              <w:spacing w:before="56" w:line="259" w:lineRule="exact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A70B2A" w:rsidRPr="00DE796F" w:rsidTr="002324A0">
        <w:trPr>
          <w:trHeight w:val="335"/>
        </w:trPr>
        <w:tc>
          <w:tcPr>
            <w:tcW w:w="2410" w:type="dxa"/>
            <w:vAlign w:val="center"/>
          </w:tcPr>
          <w:p w:rsidR="00A70B2A" w:rsidRPr="00DE796F" w:rsidRDefault="00A70B2A" w:rsidP="00A70B2A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Амбулатории</w:t>
            </w:r>
          </w:p>
        </w:tc>
        <w:tc>
          <w:tcPr>
            <w:tcW w:w="891" w:type="dxa"/>
            <w:vAlign w:val="center"/>
          </w:tcPr>
          <w:p w:rsidR="00A70B2A" w:rsidRPr="00DE796F" w:rsidRDefault="00A70B2A" w:rsidP="00734405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0,06</w:t>
            </w:r>
          </w:p>
        </w:tc>
        <w:tc>
          <w:tcPr>
            <w:tcW w:w="1106" w:type="dxa"/>
            <w:vAlign w:val="center"/>
          </w:tcPr>
          <w:p w:rsidR="00A70B2A" w:rsidRPr="00DE796F" w:rsidRDefault="00A70B2A" w:rsidP="0073440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0,048</w:t>
            </w:r>
          </w:p>
        </w:tc>
        <w:tc>
          <w:tcPr>
            <w:tcW w:w="838" w:type="dxa"/>
            <w:vAlign w:val="center"/>
          </w:tcPr>
          <w:p w:rsidR="00A70B2A" w:rsidRPr="00DE796F" w:rsidRDefault="00A70B2A" w:rsidP="006B434F">
            <w:pPr>
              <w:keepLines/>
              <w:spacing w:before="56" w:line="259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559" w:type="dxa"/>
            <w:vAlign w:val="center"/>
          </w:tcPr>
          <w:p w:rsidR="00A70B2A" w:rsidRPr="00DE796F" w:rsidRDefault="00A36837" w:rsidP="006C3F5A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Плотность дров в расчете 0,5т/м³</w:t>
            </w:r>
          </w:p>
        </w:tc>
        <w:tc>
          <w:tcPr>
            <w:tcW w:w="1016" w:type="dxa"/>
            <w:vAlign w:val="center"/>
          </w:tcPr>
          <w:p w:rsidR="00A70B2A" w:rsidRPr="00DE796F" w:rsidRDefault="00115051" w:rsidP="006B434F">
            <w:pPr>
              <w:keepLines/>
              <w:spacing w:before="56" w:line="259" w:lineRule="exact"/>
              <w:ind w:left="263" w:hanging="12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016" w:type="dxa"/>
            <w:vAlign w:val="center"/>
          </w:tcPr>
          <w:p w:rsidR="00A70B2A" w:rsidRPr="00DE796F" w:rsidRDefault="00A36837" w:rsidP="006B434F">
            <w:pPr>
              <w:keepLines/>
              <w:spacing w:before="56" w:line="259" w:lineRule="exact"/>
              <w:ind w:left="263" w:hanging="40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229" w:type="dxa"/>
            <w:vAlign w:val="center"/>
          </w:tcPr>
          <w:p w:rsidR="00A70B2A" w:rsidRPr="00DE796F" w:rsidRDefault="00115051" w:rsidP="006B434F">
            <w:pPr>
              <w:keepLines/>
              <w:spacing w:before="56" w:line="259" w:lineRule="exact"/>
              <w:ind w:left="16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</w:tbl>
    <w:p w:rsidR="006F50A6" w:rsidRPr="00DE796F" w:rsidRDefault="006B434F" w:rsidP="00AE7F20">
      <w:pPr>
        <w:keepLines/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Фактические расходы </w:t>
      </w:r>
      <w:r w:rsidR="0073440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соответствует </w:t>
      </w:r>
      <w:proofErr w:type="gramStart"/>
      <w:r w:rsidR="0073440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расчетным</w:t>
      </w:r>
      <w:proofErr w:type="gramEnd"/>
      <w:r w:rsidR="0073440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т.к. сформированы по нормативу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Расчетные расходы определены для существующего состояния тепловых нагр</w:t>
      </w:r>
      <w:r w:rsidR="003B74C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узок.</w:t>
      </w:r>
    </w:p>
    <w:p w:rsidR="00F62607" w:rsidRPr="00DE796F" w:rsidRDefault="00F62607" w:rsidP="00AE7F20">
      <w:pPr>
        <w:keepLines/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Поставку угля и дров осуществляет обслуживающая организация МУП "ЖКХ Прибрежнинского МО".</w:t>
      </w:r>
    </w:p>
    <w:p w:rsidR="00F62607" w:rsidRPr="00DE796F" w:rsidRDefault="00F62607" w:rsidP="00F62607">
      <w:pPr>
        <w:keepLines/>
        <w:widowControl w:val="0"/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Поставки топлива в периоды расчетных температур наружного воздуха стабильные. Срывов поставок за 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последние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3 года не наблюдается.</w:t>
      </w:r>
    </w:p>
    <w:p w:rsidR="006B434F" w:rsidRPr="00DE796F" w:rsidRDefault="006B434F" w:rsidP="008E204B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ЧАСТ</w:t>
      </w:r>
      <w:r w:rsidR="00CD2F05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Ь 9 "Надежность теплоснабжения"</w:t>
      </w:r>
    </w:p>
    <w:p w:rsidR="006B434F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Нормативные требования к надёжности теплоснабжен</w:t>
      </w:r>
      <w:r w:rsidR="00C866B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ия установлены в </w:t>
      </w:r>
      <w:proofErr w:type="spellStart"/>
      <w:r w:rsidR="00C866B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СНиП</w:t>
      </w:r>
      <w:proofErr w:type="spellEnd"/>
      <w:r w:rsidR="00C866B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41.02.2003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«Т</w:t>
      </w:r>
      <w:r w:rsidR="00C866B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епловые</w:t>
      </w:r>
      <w:r w:rsidR="00C866B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  <w:t xml:space="preserve">сети» в части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пунктов 6.27-6.32 раздела «Надежность».</w:t>
      </w:r>
    </w:p>
    <w:p w:rsidR="006B434F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Согласно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СНиП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нормативный уровень надежности схемы теплоснабжения определяется по трем показателям (критериям): </w:t>
      </w:r>
    </w:p>
    <w:p w:rsidR="006B434F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вероятности безотказной работы [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], </w:t>
      </w:r>
    </w:p>
    <w:p w:rsidR="006B434F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коэффициенту готовности [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Кг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] </w:t>
      </w:r>
    </w:p>
    <w:p w:rsidR="006B434F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и живучести [Ж].</w:t>
      </w:r>
    </w:p>
    <w:p w:rsidR="006B434F" w:rsidRPr="00DE796F" w:rsidRDefault="006B434F" w:rsidP="00CD2F0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Минимально допустимые показатели вероятности</w:t>
      </w:r>
      <w:r w:rsidR="0011505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безотказной</w:t>
      </w:r>
      <w:r w:rsidR="0011505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работы </w:t>
      </w:r>
      <w:r w:rsidR="006C3F5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становлены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СНиП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41-02-2003 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для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p w:rsidR="006B434F" w:rsidRPr="00DE796F" w:rsidRDefault="006B434F" w:rsidP="00CD2F0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источника теплоты Рит = 0.97;</w:t>
      </w:r>
    </w:p>
    <w:p w:rsidR="006B434F" w:rsidRPr="00DE796F" w:rsidRDefault="006B434F" w:rsidP="00CD2F0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тепловых сетей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Ртс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= 0.9;</w:t>
      </w:r>
    </w:p>
    <w:p w:rsidR="006B434F" w:rsidRPr="00DE796F" w:rsidRDefault="006B434F" w:rsidP="00CD2F0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потребителя теплоты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Рпт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= 0.99;</w:t>
      </w:r>
    </w:p>
    <w:p w:rsidR="006B434F" w:rsidRPr="00DE796F" w:rsidRDefault="006B434F" w:rsidP="009C662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система теплоснабжения в целом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Рсцт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= 0.9*0.97*0.99 = 0.86.</w:t>
      </w:r>
    </w:p>
    <w:p w:rsidR="00115051" w:rsidRPr="00DE796F" w:rsidRDefault="00115051" w:rsidP="008E20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муниципальном образовании организовано ведение учета аварийных ситуаций в системе централизованного теплоснабжения. Согласно "Журнал учета аварийных ситуаций" за период 2018, аварийные ситуации не зафиксированы.</w:t>
      </w:r>
    </w:p>
    <w:p w:rsidR="006B434F" w:rsidRPr="00DE796F" w:rsidRDefault="00115051" w:rsidP="008E204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Журнал учета частоты отказа, продолжительности ремонта</w:t>
      </w:r>
      <w:r w:rsidR="00E54FE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имеет сведений об </w:t>
      </w:r>
      <w:proofErr w:type="gramStart"/>
      <w:r w:rsidR="00E54FE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отказах</w:t>
      </w:r>
      <w:proofErr w:type="gramEnd"/>
      <w:r w:rsidR="00E54FE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т.е.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исходн</w:t>
      </w:r>
      <w:r w:rsidR="00E54FE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ой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информация для расчета показателей надежности, таких так:</w:t>
      </w:r>
    </w:p>
    <w:p w:rsidR="006B434F" w:rsidRPr="00DE796F" w:rsidRDefault="006B434F" w:rsidP="00CD2F05">
      <w:pPr>
        <w:keepLines/>
        <w:widowControl w:val="0"/>
        <w:numPr>
          <w:ilvl w:val="2"/>
          <w:numId w:val="1"/>
        </w:numPr>
        <w:tabs>
          <w:tab w:val="left" w:pos="1278"/>
        </w:tabs>
        <w:autoSpaceDE w:val="0"/>
        <w:autoSpaceDN w:val="0"/>
        <w:adjustRightInd w:val="0"/>
        <w:spacing w:before="64" w:after="0" w:line="360" w:lineRule="auto"/>
        <w:ind w:left="0" w:right="-28" w:firstLine="851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средневзвешенная частота отказов за периоды эксплуатации: от 1 до 3 лет; от 3 до 17 лет; от 17 лет и</w:t>
      </w:r>
      <w:r w:rsidR="006C3F5A" w:rsidRPr="00DE796F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выше;</w:t>
      </w:r>
    </w:p>
    <w:p w:rsidR="006B434F" w:rsidRPr="00DE796F" w:rsidRDefault="006B434F" w:rsidP="00CD2F05">
      <w:pPr>
        <w:keepLines/>
        <w:widowControl w:val="0"/>
        <w:numPr>
          <w:ilvl w:val="2"/>
          <w:numId w:val="1"/>
        </w:numPr>
        <w:tabs>
          <w:tab w:val="left" w:pos="1272"/>
        </w:tabs>
        <w:autoSpaceDE w:val="0"/>
        <w:autoSpaceDN w:val="0"/>
        <w:adjustRightInd w:val="0"/>
        <w:spacing w:after="0" w:line="360" w:lineRule="auto"/>
        <w:ind w:right="-28" w:firstLine="851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средневзвешенная продолжительность ремонта;</w:t>
      </w:r>
    </w:p>
    <w:p w:rsidR="00E54FE8" w:rsidRPr="00DE796F" w:rsidRDefault="006B434F" w:rsidP="00E54FE8">
      <w:pPr>
        <w:keepLines/>
        <w:widowControl w:val="0"/>
        <w:numPr>
          <w:ilvl w:val="2"/>
          <w:numId w:val="1"/>
        </w:numPr>
        <w:tabs>
          <w:tab w:val="left" w:pos="1282"/>
        </w:tabs>
        <w:autoSpaceDE w:val="0"/>
        <w:autoSpaceDN w:val="0"/>
        <w:adjustRightInd w:val="0"/>
        <w:spacing w:before="97" w:after="0" w:line="360" w:lineRule="auto"/>
        <w:ind w:left="0" w:right="-28" w:firstLine="1249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средневзвешенная продолжительность ремонта в зависимости от диаметра участка тепловой</w:t>
      </w:r>
      <w:r w:rsidR="006F3FC5" w:rsidRPr="00DE796F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сети.</w:t>
      </w:r>
    </w:p>
    <w:p w:rsidR="00E54FE8" w:rsidRPr="00DE796F" w:rsidRDefault="00E54FE8" w:rsidP="00AE7F20">
      <w:pPr>
        <w:keepLines/>
        <w:widowControl w:val="0"/>
        <w:shd w:val="clear" w:color="auto" w:fill="FFFFFF" w:themeFill="background1"/>
        <w:autoSpaceDE w:val="0"/>
        <w:autoSpaceDN w:val="0"/>
        <w:adjustRightInd w:val="0"/>
        <w:spacing w:before="97" w:after="0" w:line="360" w:lineRule="auto"/>
        <w:ind w:right="-28" w:firstLine="851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lastRenderedPageBreak/>
        <w:t xml:space="preserve">В настоящее время сети централизованного теплоснабжения имеют незначительный износ - 14%. Частично теплосеть требует перекладки </w:t>
      </w:r>
      <w:r w:rsidRPr="00AE7F20">
        <w:rPr>
          <w:rFonts w:ascii="Times New Roman CYR" w:eastAsiaTheme="minorEastAsia" w:hAnsi="Times New Roman CYR" w:cs="Times New Roman CYR"/>
          <w:sz w:val="28"/>
          <w:szCs w:val="24"/>
          <w:shd w:val="clear" w:color="auto" w:fill="FFFFFF" w:themeFill="background1"/>
          <w:lang w:eastAsia="ru-RU"/>
        </w:rPr>
        <w:t xml:space="preserve">- </w:t>
      </w:r>
      <w:r w:rsidR="00AE7F20" w:rsidRPr="00AE7F20">
        <w:rPr>
          <w:rFonts w:ascii="Times New Roman CYR" w:eastAsiaTheme="minorEastAsia" w:hAnsi="Times New Roman CYR" w:cs="Times New Roman CYR"/>
          <w:sz w:val="28"/>
          <w:szCs w:val="24"/>
          <w:shd w:val="clear" w:color="auto" w:fill="FFFFFF" w:themeFill="background1"/>
          <w:lang w:eastAsia="ru-RU"/>
        </w:rPr>
        <w:t>480</w:t>
      </w:r>
      <w:r w:rsidR="00956C63" w:rsidRPr="00AE7F20">
        <w:rPr>
          <w:rFonts w:ascii="Times New Roman CYR" w:eastAsiaTheme="minorEastAsia" w:hAnsi="Times New Roman CYR" w:cs="Times New Roman CYR"/>
          <w:sz w:val="28"/>
          <w:szCs w:val="24"/>
          <w:shd w:val="clear" w:color="auto" w:fill="FFFFFF" w:themeFill="background1"/>
          <w:lang w:eastAsia="ru-RU"/>
        </w:rPr>
        <w:t xml:space="preserve"> м.п.</w:t>
      </w:r>
      <w:r w:rsidR="00956C63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(12% от общего объема сетей) ввиду ветхости, в целях исключения аварийных ситуаций в дальнейшей работе, а так же снижения потерь при передаче тепловой энергии.</w:t>
      </w:r>
    </w:p>
    <w:p w:rsidR="00140A7C" w:rsidRPr="00DE796F" w:rsidRDefault="006B434F" w:rsidP="008E204B">
      <w:pPr>
        <w:keepLines/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Для рассматриваемой схемы теплоснабжения минимально допустимые показатели вероятности безотказной работы приняты</w:t>
      </w:r>
      <w:r w:rsidR="00452223" w:rsidRPr="00DE796F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по значениям </w:t>
      </w:r>
      <w:proofErr w:type="spellStart"/>
      <w:r w:rsidR="00452223" w:rsidRPr="00DE796F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СНиП</w:t>
      </w:r>
      <w:proofErr w:type="spellEnd"/>
      <w:r w:rsidR="00452223" w:rsidRPr="00DE796F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41-02- 2003.</w:t>
      </w:r>
    </w:p>
    <w:p w:rsidR="006B434F" w:rsidRPr="00DE796F" w:rsidRDefault="006B434F" w:rsidP="008E204B">
      <w:pPr>
        <w:keepLines/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>За прошедший отопительный период по настоящее время аварийных отключений потребителей, восстановлений теплоснабжения потребителей после аварийных отключений в рассматриваемой системе</w:t>
      </w:r>
      <w:r w:rsidR="00140A7C" w:rsidRPr="00DE796F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теплоснабжения до базового 2018</w:t>
      </w:r>
      <w:r w:rsidR="00C866B7" w:rsidRPr="00DE796F">
        <w:rPr>
          <w:rFonts w:ascii="Times New Roman CYR" w:eastAsiaTheme="minorEastAsia" w:hAnsi="Times New Roman CYR" w:cs="Times New Roman CYR"/>
          <w:sz w:val="28"/>
          <w:szCs w:val="24"/>
          <w:lang w:eastAsia="ru-RU"/>
        </w:rPr>
        <w:t xml:space="preserve"> года, включительно, не было.</w:t>
      </w:r>
    </w:p>
    <w:p w:rsidR="006B434F" w:rsidRPr="00DE796F" w:rsidRDefault="00B52F1C" w:rsidP="004522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Среди факторов, влияющих на надежность системы теплоснабжения, следует отметить, что для бесперебойной и качественной работы системы теплоснабжения, оборудование кот</w:t>
      </w:r>
      <w:r w:rsidR="0073440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ельных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трубопровод сет</w:t>
      </w:r>
      <w:r w:rsidR="0073440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ей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E54FE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должны быть в хорошем состоянии, что в настоящее время соответствует этому критерию, т.к. износ котельного обо</w:t>
      </w:r>
      <w:r w:rsidR="000864C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рудования и сетей не более 14%.</w:t>
      </w:r>
    </w:p>
    <w:p w:rsidR="00BE0443" w:rsidRPr="00DE796F" w:rsidRDefault="00BE0443" w:rsidP="00BE044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Аварийные ситуации при теплоснабжении, расследование причин которых осуществляется федеральным органом исполнительной власти, уполномоченным на осуществление федерального государственного энергетического надзора, в соответствии с Правилами расследования причин аварийных ситуаций при теплоснабжении, утвержденными постановлением Правительства Российской Федерации от 17 октября 2015 г. </w:t>
      </w:r>
      <w:r w:rsidR="009559F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№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1114 "О расследовании причин аварийных ситуаций при теплоснабжении и о признании утратившими силу отдельных положений Правил расследования причин аварий в электроэнергетике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", за 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последние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5 лет в Прибрежнинском муниципальном образовании не зафиксированы.</w:t>
      </w:r>
    </w:p>
    <w:p w:rsidR="00BE0443" w:rsidRPr="00DE796F" w:rsidRDefault="00BE0443" w:rsidP="00BE044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Согласно СП.124.13330.2012 «Тепловые сети» полное восстановление теплоснабжения при отказах на тепловых сетях должно быть в сроки, указанные в таблице 9.1.</w:t>
      </w:r>
    </w:p>
    <w:p w:rsidR="009B533E" w:rsidRPr="00DE796F" w:rsidRDefault="00BE0443" w:rsidP="00BE044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 xml:space="preserve">Таблица 9.1. </w:t>
      </w:r>
    </w:p>
    <w:p w:rsidR="00BE0443" w:rsidRPr="00DE796F" w:rsidRDefault="00BE0443" w:rsidP="00BE044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Сроки восстановления теплоснабжения при отказах на тепловых сетях</w:t>
      </w:r>
    </w:p>
    <w:tbl>
      <w:tblPr>
        <w:tblStyle w:val="a6"/>
        <w:tblW w:w="10173" w:type="dxa"/>
        <w:tblLook w:val="04A0"/>
      </w:tblPr>
      <w:tblGrid>
        <w:gridCol w:w="817"/>
        <w:gridCol w:w="3119"/>
        <w:gridCol w:w="3402"/>
        <w:gridCol w:w="2835"/>
      </w:tblGrid>
      <w:tr w:rsidR="00BE0443" w:rsidRPr="00DE796F" w:rsidTr="00BE0443">
        <w:tc>
          <w:tcPr>
            <w:tcW w:w="817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Диаметр трубопровода тепловых сетей, </w:t>
            </w:r>
            <w:proofErr w:type="gramStart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402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Время на восстановление теплоснабжения, </w:t>
            </w:r>
            <w:proofErr w:type="gramStart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2835" w:type="dxa"/>
          </w:tcPr>
          <w:p w:rsidR="00BE0443" w:rsidRPr="00DE796F" w:rsidRDefault="0068546A" w:rsidP="006854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Наличие фактов отказов и ф</w:t>
            </w:r>
            <w:r w:rsidR="00BE0443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актическое время на восстановление</w:t>
            </w:r>
          </w:p>
        </w:tc>
      </w:tr>
      <w:tr w:rsidR="00BE0443" w:rsidRPr="00DE796F" w:rsidTr="00BE0443">
        <w:tc>
          <w:tcPr>
            <w:tcW w:w="817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402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5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E0443" w:rsidRPr="00DE796F" w:rsidTr="00BE0443">
        <w:tc>
          <w:tcPr>
            <w:tcW w:w="817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3402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5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E0443" w:rsidRPr="00DE796F" w:rsidTr="00BE0443">
        <w:tc>
          <w:tcPr>
            <w:tcW w:w="817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402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5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E0443" w:rsidRPr="00DE796F" w:rsidTr="00BE0443">
        <w:tc>
          <w:tcPr>
            <w:tcW w:w="817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02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5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E0443" w:rsidRPr="00DE796F" w:rsidTr="00BE0443">
        <w:tc>
          <w:tcPr>
            <w:tcW w:w="817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402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5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E0443" w:rsidRPr="00DE796F" w:rsidTr="00BE0443">
        <w:tc>
          <w:tcPr>
            <w:tcW w:w="817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800-1000</w:t>
            </w:r>
          </w:p>
        </w:tc>
        <w:tc>
          <w:tcPr>
            <w:tcW w:w="3402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35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E0443" w:rsidRPr="00DE796F" w:rsidTr="00BE0443">
        <w:tc>
          <w:tcPr>
            <w:tcW w:w="817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1200-1400</w:t>
            </w:r>
          </w:p>
        </w:tc>
        <w:tc>
          <w:tcPr>
            <w:tcW w:w="3402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 54</w:t>
            </w:r>
          </w:p>
        </w:tc>
        <w:tc>
          <w:tcPr>
            <w:tcW w:w="2835" w:type="dxa"/>
          </w:tcPr>
          <w:p w:rsidR="00BE0443" w:rsidRPr="00DE796F" w:rsidRDefault="00BE0443" w:rsidP="00BE044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отсутствует</w:t>
            </w:r>
          </w:p>
        </w:tc>
      </w:tr>
    </w:tbl>
    <w:p w:rsidR="0068546A" w:rsidRPr="00DE796F" w:rsidRDefault="0068546A" w:rsidP="00BE0443">
      <w:pPr>
        <w:widowControl w:val="0"/>
        <w:autoSpaceDE w:val="0"/>
        <w:autoSpaceDN w:val="0"/>
        <w:adjustRightInd w:val="0"/>
        <w:spacing w:before="240"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Прибрежнинском муниципальном образовании диаметры трубопровода централизованной тепловой сети не превышает 300 мм, соответственно, срок восстановления теплоснабжения при отказах должен быть менее 15 часов.</w:t>
      </w:r>
    </w:p>
    <w:p w:rsidR="00623524" w:rsidRPr="00DE796F" w:rsidRDefault="00623524" w:rsidP="0068546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целом, по степени надежности системы теплоснабжения, </w:t>
      </w:r>
      <w:r w:rsidR="0068546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система теплоснабжения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</w:t>
      </w:r>
      <w:r w:rsidR="0068546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ого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</w:t>
      </w:r>
      <w:r w:rsidR="0068546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ого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образовани</w:t>
      </w:r>
      <w:r w:rsidR="0068546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относится к надежным системам.</w:t>
      </w:r>
    </w:p>
    <w:p w:rsidR="00623524" w:rsidRPr="00DE796F" w:rsidRDefault="00623524" w:rsidP="004522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После реализации мероприятий до 2034 года, по модернизации сети теплоснабжения на </w:t>
      </w:r>
      <w:r w:rsidRPr="00AE7F20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 xml:space="preserve">участке </w:t>
      </w:r>
      <w:r w:rsidR="00AE7F20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>480</w:t>
      </w:r>
      <w:r w:rsidR="00956C63" w:rsidRPr="00AE7F20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 xml:space="preserve"> м.п.</w:t>
      </w:r>
      <w:r w:rsidRPr="00AE7F20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>,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целом степень надежности системы незначительно изменится в большую степень, но по-прежнему будет относиться к надежным системам.</w:t>
      </w:r>
    </w:p>
    <w:p w:rsidR="006B434F" w:rsidRPr="00DE796F" w:rsidRDefault="006B434F" w:rsidP="000864C9">
      <w:pPr>
        <w:widowControl w:val="0"/>
        <w:autoSpaceDE w:val="0"/>
        <w:autoSpaceDN w:val="0"/>
        <w:adjustRightInd w:val="0"/>
        <w:spacing w:before="120" w:after="24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ЧАСТЬ 10 "Технико-экономические показатели теплоснабжаю</w:t>
      </w:r>
      <w:r w:rsidR="0045222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щих и теплосетевых организаций"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рассматриваемой системе централизованного теплоснабжения в качестве теплоснабжающей и одновременно теплосетевой организации выступает: </w:t>
      </w:r>
      <w:r w:rsidR="00A70B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МУП "ЖКХ Прибрежнинского МО"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Результаты хозяйственной деятельности теплоснабжающей организации в соответствии с требованиями, устанавливаемыми Правительством Российской Федерации в стандартах раскрытия информации теплоснабжающими организациями предоставлены специалистами </w:t>
      </w:r>
      <w:r w:rsidR="00A70B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МУП "ЖКХ Прибрежнинского МО" </w:t>
      </w:r>
      <w:r w:rsidR="00B7125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 администрацией </w:t>
      </w:r>
      <w:r w:rsidR="00A70B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Прибрежнинского</w:t>
      </w:r>
      <w:r w:rsidR="00B7125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образования</w:t>
      </w:r>
      <w:r w:rsidR="000864C9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В </w:t>
      </w:r>
      <w:r w:rsidR="009C662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таблице 10.1</w:t>
      </w:r>
      <w:r w:rsidR="0061155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9C662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10.2 показаны основные технико-экономические показате</w:t>
      </w:r>
      <w:r w:rsidR="0034123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ли теплоснабжающей организации </w:t>
      </w:r>
      <w:r w:rsidR="00A70B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Прибрежнинского</w:t>
      </w:r>
      <w:r w:rsidR="0034123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образования.</w:t>
      </w:r>
    </w:p>
    <w:p w:rsidR="006B434F" w:rsidRPr="00DE796F" w:rsidRDefault="006F50A6" w:rsidP="004522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рассматриваемой системе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7125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централизованного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теплоснабжения фактические </w:t>
      </w:r>
      <w:r w:rsidR="00D611C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эксплуатационные затраты за 2018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г. составили:</w:t>
      </w:r>
    </w:p>
    <w:p w:rsidR="006B434F" w:rsidRPr="00DE796F" w:rsidRDefault="006B434F" w:rsidP="009C662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Котельная </w:t>
      </w:r>
      <w:r w:rsidR="00A70B2A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Центральная</w:t>
      </w:r>
      <w:r w:rsidR="002324A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="00A70B2A" w:rsidRPr="00DE796F">
        <w:rPr>
          <w:rFonts w:ascii="Times New Roman" w:eastAsia="Times New Roman" w:hAnsi="Times New Roman" w:cs="Times New Roman"/>
          <w:sz w:val="28"/>
          <w:szCs w:val="28"/>
        </w:rPr>
        <w:t>44</w:t>
      </w:r>
      <w:r w:rsidR="00DB5E38" w:rsidRPr="00DE796F">
        <w:rPr>
          <w:rFonts w:ascii="Times New Roman" w:eastAsia="Times New Roman" w:hAnsi="Times New Roman" w:cs="Times New Roman"/>
          <w:sz w:val="28"/>
          <w:szCs w:val="28"/>
        </w:rPr>
        <w:t>4</w:t>
      </w:r>
      <w:r w:rsidR="00A70B2A" w:rsidRPr="00DE796F">
        <w:rPr>
          <w:rFonts w:ascii="Times New Roman" w:eastAsia="Times New Roman" w:hAnsi="Times New Roman" w:cs="Times New Roman"/>
          <w:sz w:val="28"/>
          <w:szCs w:val="28"/>
        </w:rPr>
        <w:t>4,2</w:t>
      </w:r>
      <w:r w:rsidR="00B71256" w:rsidRPr="00DE79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267A3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/год, в т.ч. основные: </w:t>
      </w:r>
      <w:r w:rsidR="00A70B2A" w:rsidRPr="00DE796F">
        <w:rPr>
          <w:rFonts w:ascii="Times New Roman" w:eastAsia="Times New Roman" w:hAnsi="Times New Roman" w:cs="Times New Roman"/>
          <w:sz w:val="28"/>
        </w:rPr>
        <w:t>1170,3</w:t>
      </w:r>
      <w:r w:rsidR="008267A3" w:rsidRPr="00DE796F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тыс.руб</w:t>
      </w:r>
      <w:proofErr w:type="spellEnd"/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/год (</w:t>
      </w:r>
      <w:r w:rsidR="00A70B2A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26</w:t>
      </w:r>
      <w:r w:rsidR="00B71256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,3</w:t>
      </w: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 – топливо, </w:t>
      </w:r>
      <w:r w:rsidR="00A70B2A" w:rsidRPr="00DE796F">
        <w:rPr>
          <w:rFonts w:ascii="Times New Roman" w:eastAsia="Times New Roman" w:hAnsi="Times New Roman" w:cs="Times New Roman"/>
          <w:sz w:val="28"/>
        </w:rPr>
        <w:t>1717,5</w:t>
      </w:r>
      <w:r w:rsidR="0055551C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E204B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.руб</w:t>
      </w:r>
      <w:proofErr w:type="spellEnd"/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/год (</w:t>
      </w:r>
      <w:r w:rsidR="00A70B2A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38</w:t>
      </w:r>
      <w:r w:rsidR="00B71256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B5E38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%) – зарплата с начислениями, вместе эти статьи составляют </w:t>
      </w:r>
      <w:r w:rsidR="00A70B2A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64</w:t>
      </w:r>
      <w:r w:rsidR="00B71256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B5E38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="00452855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% от общих затрат.</w:t>
      </w:r>
    </w:p>
    <w:p w:rsidR="00A70B2A" w:rsidRPr="00DE796F" w:rsidRDefault="00A70B2A" w:rsidP="009C662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децентрализованных</w:t>
      </w:r>
      <w:r w:rsidR="00C5059F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(индивидуальных)</w:t>
      </w: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котельных </w:t>
      </w:r>
      <w:r w:rsidR="00871760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Прибрежнинского муниципального образования </w:t>
      </w: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фактические эксплуатационные затраты </w:t>
      </w:r>
      <w:r w:rsidR="00C5059F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данной схемой </w:t>
      </w: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</w:t>
      </w:r>
      <w:r w:rsidR="00E54FE8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рассматриваются, ввиду самостоятельного бюджетного финансир</w:t>
      </w:r>
      <w:r w:rsidR="00C5059F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ования индивидуальных котельных К</w:t>
      </w:r>
      <w:r w:rsidR="00E54FE8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 правило</w:t>
      </w: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059F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эксплуатационные затраты таких котельных не превышает </w:t>
      </w: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1000 </w:t>
      </w:r>
      <w:proofErr w:type="spellStart"/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тыс</w:t>
      </w:r>
      <w:proofErr w:type="gramStart"/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.р</w:t>
      </w:r>
      <w:proofErr w:type="gramEnd"/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уб</w:t>
      </w:r>
      <w:proofErr w:type="spellEnd"/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/год.</w:t>
      </w:r>
    </w:p>
    <w:p w:rsidR="006B434F" w:rsidRPr="00DE796F" w:rsidRDefault="00452223" w:rsidP="006B434F">
      <w:pPr>
        <w:keepLines/>
        <w:widowControl w:val="0"/>
        <w:autoSpaceDE w:val="0"/>
        <w:autoSpaceDN w:val="0"/>
        <w:adjustRightInd w:val="0"/>
        <w:spacing w:before="4" w:after="0" w:line="240" w:lineRule="auto"/>
        <w:ind w:right="-1"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Табл. 10.1. 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Технико-экономич</w:t>
      </w:r>
      <w:r w:rsidR="00140A7C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еские показатели теплоснабжающей организации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2"/>
        <w:gridCol w:w="2053"/>
        <w:gridCol w:w="2522"/>
        <w:gridCol w:w="2088"/>
      </w:tblGrid>
      <w:tr w:rsidR="006B434F" w:rsidRPr="00DE796F" w:rsidTr="00140A7C">
        <w:trPr>
          <w:trHeight w:val="552"/>
        </w:trPr>
        <w:tc>
          <w:tcPr>
            <w:tcW w:w="3402" w:type="dxa"/>
          </w:tcPr>
          <w:p w:rsidR="006B434F" w:rsidRPr="00DE796F" w:rsidRDefault="00D611C5" w:rsidP="006B434F">
            <w:pPr>
              <w:keepLines/>
              <w:spacing w:before="2" w:line="276" w:lineRule="exact"/>
              <w:ind w:left="142" w:right="47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</w:t>
            </w:r>
            <w:proofErr w:type="spellStart"/>
            <w:r w:rsidR="006B434F" w:rsidRPr="00DE796F">
              <w:rPr>
                <w:rFonts w:ascii="Times New Roman" w:eastAsia="Times New Roman" w:hAnsi="Times New Roman" w:cs="Times New Roman"/>
                <w:b/>
                <w:sz w:val="24"/>
              </w:rPr>
              <w:t>еплоисточник</w:t>
            </w:r>
            <w:proofErr w:type="spellEnd"/>
            <w:r w:rsidR="006B434F" w:rsidRPr="00DE79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="006B434F" w:rsidRPr="00DE796F">
              <w:rPr>
                <w:rFonts w:ascii="Times New Roman" w:eastAsia="Times New Roman" w:hAnsi="Times New Roman" w:cs="Times New Roman"/>
                <w:b/>
                <w:sz w:val="24"/>
              </w:rPr>
              <w:t>показатели</w:t>
            </w:r>
            <w:proofErr w:type="spellEnd"/>
          </w:p>
        </w:tc>
        <w:tc>
          <w:tcPr>
            <w:tcW w:w="2053" w:type="dxa"/>
          </w:tcPr>
          <w:p w:rsidR="006B434F" w:rsidRPr="00DE796F" w:rsidRDefault="006B434F" w:rsidP="006B434F">
            <w:pPr>
              <w:keepLines/>
              <w:spacing w:before="137"/>
              <w:ind w:left="221" w:right="2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Единицаизм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522" w:type="dxa"/>
          </w:tcPr>
          <w:p w:rsidR="006B434F" w:rsidRPr="00DE796F" w:rsidRDefault="006B434F" w:rsidP="006B434F">
            <w:pPr>
              <w:keepLines/>
              <w:spacing w:before="137"/>
              <w:ind w:left="736" w:right="7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Значение</w:t>
            </w:r>
            <w:proofErr w:type="spellEnd"/>
          </w:p>
        </w:tc>
        <w:tc>
          <w:tcPr>
            <w:tcW w:w="2088" w:type="dxa"/>
          </w:tcPr>
          <w:p w:rsidR="006B434F" w:rsidRPr="00DE796F" w:rsidRDefault="006B434F" w:rsidP="006B434F">
            <w:pPr>
              <w:keepLines/>
              <w:spacing w:before="137"/>
              <w:ind w:left="31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  <w:proofErr w:type="spellEnd"/>
          </w:p>
        </w:tc>
      </w:tr>
      <w:tr w:rsidR="006B434F" w:rsidRPr="00DE796F" w:rsidTr="00140A7C">
        <w:trPr>
          <w:trHeight w:val="321"/>
        </w:trPr>
        <w:tc>
          <w:tcPr>
            <w:tcW w:w="10065" w:type="dxa"/>
            <w:gridSpan w:val="4"/>
          </w:tcPr>
          <w:p w:rsidR="006B434F" w:rsidRPr="00DE796F" w:rsidRDefault="00A70B2A" w:rsidP="00A70B2A">
            <w:pPr>
              <w:keepLines/>
              <w:spacing w:line="301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Котельная</w:t>
            </w:r>
            <w:r w:rsidR="0061155A"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Центральная</w:t>
            </w:r>
            <w:r w:rsidR="002324A0"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»</w:t>
            </w:r>
            <w:r w:rsidR="006B434F" w:rsidRPr="00DE79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6B434F" w:rsidRPr="00DE796F" w:rsidTr="00140A7C">
        <w:trPr>
          <w:trHeight w:val="315"/>
        </w:trPr>
        <w:tc>
          <w:tcPr>
            <w:tcW w:w="3402" w:type="dxa"/>
          </w:tcPr>
          <w:p w:rsidR="006B434F" w:rsidRPr="00DE796F" w:rsidRDefault="006B434F" w:rsidP="006B434F">
            <w:pPr>
              <w:keepLines/>
              <w:spacing w:before="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Уст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  <w:proofErr w:type="spellEnd"/>
          </w:p>
        </w:tc>
        <w:tc>
          <w:tcPr>
            <w:tcW w:w="2053" w:type="dxa"/>
          </w:tcPr>
          <w:p w:rsidR="006B434F" w:rsidRPr="00DE796F" w:rsidRDefault="006B434F" w:rsidP="006B434F">
            <w:pPr>
              <w:keepLines/>
              <w:spacing w:before="37" w:line="258" w:lineRule="exact"/>
              <w:ind w:left="220" w:right="2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Гкал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/ч</w:t>
            </w:r>
          </w:p>
        </w:tc>
        <w:tc>
          <w:tcPr>
            <w:tcW w:w="2522" w:type="dxa"/>
          </w:tcPr>
          <w:p w:rsidR="006B434F" w:rsidRPr="00DE796F" w:rsidRDefault="00A70B2A" w:rsidP="0061155A">
            <w:pPr>
              <w:keepLines/>
              <w:spacing w:before="36" w:line="259" w:lineRule="exact"/>
              <w:ind w:left="215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2,32</w:t>
            </w:r>
          </w:p>
        </w:tc>
        <w:tc>
          <w:tcPr>
            <w:tcW w:w="2088" w:type="dxa"/>
          </w:tcPr>
          <w:p w:rsidR="006B434F" w:rsidRPr="00DE796F" w:rsidRDefault="008267A3" w:rsidP="00452855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B434F" w:rsidRPr="00DE796F" w:rsidTr="00140A7C">
        <w:trPr>
          <w:trHeight w:val="315"/>
        </w:trPr>
        <w:tc>
          <w:tcPr>
            <w:tcW w:w="3402" w:type="dxa"/>
          </w:tcPr>
          <w:p w:rsidR="006B434F" w:rsidRPr="00DE796F" w:rsidRDefault="006B434F" w:rsidP="006B434F">
            <w:pPr>
              <w:keepLines/>
              <w:spacing w:before="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Расчетная</w:t>
            </w:r>
            <w:proofErr w:type="spellEnd"/>
            <w:r w:rsidR="00375A47"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нагрузка</w:t>
            </w:r>
            <w:proofErr w:type="spellEnd"/>
          </w:p>
        </w:tc>
        <w:tc>
          <w:tcPr>
            <w:tcW w:w="2053" w:type="dxa"/>
          </w:tcPr>
          <w:p w:rsidR="006B434F" w:rsidRPr="00DE796F" w:rsidRDefault="006B434F" w:rsidP="006B434F">
            <w:pPr>
              <w:keepLines/>
              <w:spacing w:before="37" w:line="258" w:lineRule="exact"/>
              <w:ind w:left="220" w:right="2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Гкал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/ч</w:t>
            </w:r>
          </w:p>
        </w:tc>
        <w:tc>
          <w:tcPr>
            <w:tcW w:w="2522" w:type="dxa"/>
          </w:tcPr>
          <w:p w:rsidR="006B434F" w:rsidRPr="00DE796F" w:rsidRDefault="00A70B2A" w:rsidP="006B434F">
            <w:pPr>
              <w:keepLines/>
              <w:spacing w:before="36" w:line="259" w:lineRule="exact"/>
              <w:ind w:left="215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2,32</w:t>
            </w:r>
          </w:p>
        </w:tc>
        <w:tc>
          <w:tcPr>
            <w:tcW w:w="2088" w:type="dxa"/>
          </w:tcPr>
          <w:p w:rsidR="006B434F" w:rsidRPr="00DE796F" w:rsidRDefault="006B434F" w:rsidP="00452855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267A3"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B434F" w:rsidRPr="00DE796F" w:rsidTr="00140A7C">
        <w:trPr>
          <w:trHeight w:val="315"/>
        </w:trPr>
        <w:tc>
          <w:tcPr>
            <w:tcW w:w="3402" w:type="dxa"/>
          </w:tcPr>
          <w:p w:rsidR="006B434F" w:rsidRPr="00DE796F" w:rsidRDefault="006B434F" w:rsidP="006B434F">
            <w:pPr>
              <w:keepLines/>
              <w:spacing w:before="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Полезный</w:t>
            </w:r>
            <w:proofErr w:type="spellEnd"/>
            <w:r w:rsidR="00375A47"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</w:t>
            </w:r>
            <w:proofErr w:type="spellEnd"/>
          </w:p>
        </w:tc>
        <w:tc>
          <w:tcPr>
            <w:tcW w:w="2053" w:type="dxa"/>
          </w:tcPr>
          <w:p w:rsidR="006B434F" w:rsidRPr="00DE796F" w:rsidRDefault="006B434F" w:rsidP="006B434F">
            <w:pPr>
              <w:keepLines/>
              <w:spacing w:before="15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Гкал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22" w:type="dxa"/>
          </w:tcPr>
          <w:p w:rsidR="006B434F" w:rsidRPr="00DE796F" w:rsidRDefault="00A70B2A" w:rsidP="006B434F">
            <w:pPr>
              <w:keepLines/>
              <w:spacing w:before="15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2235,94</w:t>
            </w:r>
          </w:p>
        </w:tc>
        <w:tc>
          <w:tcPr>
            <w:tcW w:w="2088" w:type="dxa"/>
          </w:tcPr>
          <w:p w:rsidR="006B434F" w:rsidRPr="00DE796F" w:rsidRDefault="008267A3" w:rsidP="00452855">
            <w:pPr>
              <w:keepLines/>
              <w:spacing w:before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B434F" w:rsidRPr="00DE796F" w:rsidTr="00140A7C">
        <w:trPr>
          <w:trHeight w:val="315"/>
        </w:trPr>
        <w:tc>
          <w:tcPr>
            <w:tcW w:w="3402" w:type="dxa"/>
          </w:tcPr>
          <w:p w:rsidR="006B434F" w:rsidRPr="00DE796F" w:rsidRDefault="006B434F" w:rsidP="006B434F">
            <w:pPr>
              <w:keepLines/>
              <w:spacing w:before="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  <w:proofErr w:type="spellEnd"/>
            <w:r w:rsidR="00375A47"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топлива</w:t>
            </w:r>
            <w:proofErr w:type="spellEnd"/>
          </w:p>
        </w:tc>
        <w:tc>
          <w:tcPr>
            <w:tcW w:w="2053" w:type="dxa"/>
          </w:tcPr>
          <w:p w:rsidR="006B434F" w:rsidRPr="00DE796F" w:rsidRDefault="006B434F" w:rsidP="006B434F">
            <w:pPr>
              <w:keepLines/>
              <w:spacing w:before="37" w:line="258" w:lineRule="exact"/>
              <w:ind w:left="221" w:right="2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т/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22" w:type="dxa"/>
          </w:tcPr>
          <w:p w:rsidR="006B434F" w:rsidRPr="00DE796F" w:rsidRDefault="00A70B2A" w:rsidP="006B434F">
            <w:pPr>
              <w:keepLines/>
              <w:spacing w:before="36" w:line="259" w:lineRule="exact"/>
              <w:ind w:left="215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954</w:t>
            </w:r>
          </w:p>
        </w:tc>
        <w:tc>
          <w:tcPr>
            <w:tcW w:w="2088" w:type="dxa"/>
          </w:tcPr>
          <w:p w:rsidR="006B434F" w:rsidRPr="00DE796F" w:rsidRDefault="008267A3" w:rsidP="00452855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B434F" w:rsidRPr="00DE796F" w:rsidTr="00140A7C">
        <w:trPr>
          <w:trHeight w:val="315"/>
        </w:trPr>
        <w:tc>
          <w:tcPr>
            <w:tcW w:w="3402" w:type="dxa"/>
          </w:tcPr>
          <w:p w:rsidR="006B434F" w:rsidRPr="00DE796F" w:rsidRDefault="006B434F" w:rsidP="006B434F">
            <w:pPr>
              <w:keepLines/>
              <w:spacing w:before="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  <w:proofErr w:type="spellEnd"/>
            <w:r w:rsidR="00375A47"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2053" w:type="dxa"/>
          </w:tcPr>
          <w:p w:rsidR="006B434F" w:rsidRPr="00DE796F" w:rsidRDefault="006B434F" w:rsidP="006B434F">
            <w:pPr>
              <w:keepLines/>
              <w:spacing w:before="37" w:line="258" w:lineRule="exact"/>
              <w:ind w:left="221" w:right="2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кВт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*ч/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22" w:type="dxa"/>
          </w:tcPr>
          <w:p w:rsidR="006B434F" w:rsidRPr="00DE796F" w:rsidRDefault="00A70B2A" w:rsidP="0061155A">
            <w:pPr>
              <w:keepLines/>
              <w:spacing w:before="36" w:line="259" w:lineRule="exact"/>
              <w:ind w:left="215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167905</w:t>
            </w:r>
          </w:p>
        </w:tc>
        <w:tc>
          <w:tcPr>
            <w:tcW w:w="2088" w:type="dxa"/>
          </w:tcPr>
          <w:p w:rsidR="006B434F" w:rsidRPr="00DE796F" w:rsidRDefault="008267A3" w:rsidP="00452855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</w:tr>
      <w:tr w:rsidR="006B434F" w:rsidRPr="00DE796F" w:rsidTr="00140A7C">
        <w:trPr>
          <w:trHeight w:val="314"/>
        </w:trPr>
        <w:tc>
          <w:tcPr>
            <w:tcW w:w="3402" w:type="dxa"/>
          </w:tcPr>
          <w:p w:rsidR="006B434F" w:rsidRPr="00DE796F" w:rsidRDefault="006B434F" w:rsidP="006B434F">
            <w:pPr>
              <w:keepLines/>
              <w:spacing w:before="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</w:t>
            </w:r>
            <w:proofErr w:type="spellEnd"/>
            <w:r w:rsidR="00375A47"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2053" w:type="dxa"/>
          </w:tcPr>
          <w:p w:rsidR="006B434F" w:rsidRPr="00DE796F" w:rsidRDefault="00A70B2A" w:rsidP="006B434F">
            <w:pPr>
              <w:keepLines/>
              <w:spacing w:before="37" w:line="257" w:lineRule="exact"/>
              <w:ind w:left="221" w:right="2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</w:t>
            </w:r>
            <w:proofErr w:type="gramEnd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³</w:t>
            </w:r>
            <w:r w:rsidR="006B434F"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="006B434F"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2522" w:type="dxa"/>
          </w:tcPr>
          <w:p w:rsidR="006B434F" w:rsidRPr="00DE796F" w:rsidRDefault="00A70B2A" w:rsidP="006B434F">
            <w:pPr>
              <w:keepLines/>
              <w:spacing w:before="36" w:line="259" w:lineRule="exact"/>
              <w:ind w:left="215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462,2</w:t>
            </w:r>
          </w:p>
        </w:tc>
        <w:tc>
          <w:tcPr>
            <w:tcW w:w="2088" w:type="dxa"/>
          </w:tcPr>
          <w:p w:rsidR="006B434F" w:rsidRPr="00DE796F" w:rsidRDefault="008267A3" w:rsidP="00452855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</w:tr>
      <w:tr w:rsidR="006B434F" w:rsidRPr="00DE796F" w:rsidTr="00140A7C">
        <w:trPr>
          <w:trHeight w:val="315"/>
        </w:trPr>
        <w:tc>
          <w:tcPr>
            <w:tcW w:w="3402" w:type="dxa"/>
          </w:tcPr>
          <w:p w:rsidR="006B434F" w:rsidRPr="00DE796F" w:rsidRDefault="006B434F" w:rsidP="006B434F">
            <w:pPr>
              <w:keepLines/>
              <w:spacing w:before="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="00375A47"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топлива</w:t>
            </w:r>
            <w:proofErr w:type="spellEnd"/>
          </w:p>
        </w:tc>
        <w:tc>
          <w:tcPr>
            <w:tcW w:w="2053" w:type="dxa"/>
          </w:tcPr>
          <w:p w:rsidR="006B434F" w:rsidRPr="00DE796F" w:rsidRDefault="006B434F" w:rsidP="006B434F">
            <w:pPr>
              <w:keepLines/>
              <w:spacing w:before="37" w:line="258" w:lineRule="exact"/>
              <w:ind w:left="220" w:right="2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/т</w:t>
            </w:r>
          </w:p>
        </w:tc>
        <w:tc>
          <w:tcPr>
            <w:tcW w:w="2522" w:type="dxa"/>
          </w:tcPr>
          <w:p w:rsidR="006B434F" w:rsidRPr="00DE796F" w:rsidRDefault="00A70B2A" w:rsidP="006B434F">
            <w:pPr>
              <w:keepLines/>
              <w:spacing w:before="36" w:line="259" w:lineRule="exact"/>
              <w:ind w:left="215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1742</w:t>
            </w:r>
          </w:p>
        </w:tc>
        <w:tc>
          <w:tcPr>
            <w:tcW w:w="2088" w:type="dxa"/>
          </w:tcPr>
          <w:p w:rsidR="006B434F" w:rsidRPr="00DE796F" w:rsidRDefault="008267A3" w:rsidP="00452855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B434F" w:rsidRPr="00DE796F" w:rsidTr="00140A7C">
        <w:trPr>
          <w:trHeight w:val="315"/>
        </w:trPr>
        <w:tc>
          <w:tcPr>
            <w:tcW w:w="3402" w:type="dxa"/>
          </w:tcPr>
          <w:p w:rsidR="006B434F" w:rsidRPr="00DE796F" w:rsidRDefault="006B434F" w:rsidP="006B434F">
            <w:pPr>
              <w:keepLines/>
              <w:spacing w:before="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="00375A47"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эл.энергии</w:t>
            </w:r>
            <w:proofErr w:type="spellEnd"/>
          </w:p>
        </w:tc>
        <w:tc>
          <w:tcPr>
            <w:tcW w:w="2053" w:type="dxa"/>
          </w:tcPr>
          <w:p w:rsidR="006B434F" w:rsidRPr="00DE796F" w:rsidRDefault="006B434F" w:rsidP="006B434F">
            <w:pPr>
              <w:keepLines/>
              <w:spacing w:before="37" w:line="258" w:lineRule="exact"/>
              <w:ind w:left="220" w:right="2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кВт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*ч</w:t>
            </w:r>
          </w:p>
        </w:tc>
        <w:tc>
          <w:tcPr>
            <w:tcW w:w="2522" w:type="dxa"/>
          </w:tcPr>
          <w:p w:rsidR="006B434F" w:rsidRPr="00DE796F" w:rsidRDefault="00A70B2A" w:rsidP="006B434F">
            <w:pPr>
              <w:keepLines/>
              <w:spacing w:before="36" w:line="259" w:lineRule="exact"/>
              <w:ind w:left="215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3,24</w:t>
            </w:r>
          </w:p>
        </w:tc>
        <w:tc>
          <w:tcPr>
            <w:tcW w:w="2088" w:type="dxa"/>
          </w:tcPr>
          <w:p w:rsidR="006B434F" w:rsidRPr="00DE796F" w:rsidRDefault="008267A3" w:rsidP="00452855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B434F" w:rsidRPr="00DE796F" w:rsidTr="00140A7C">
        <w:trPr>
          <w:trHeight w:val="315"/>
        </w:trPr>
        <w:tc>
          <w:tcPr>
            <w:tcW w:w="3402" w:type="dxa"/>
          </w:tcPr>
          <w:p w:rsidR="006B434F" w:rsidRPr="00DE796F" w:rsidRDefault="006B434F" w:rsidP="006B434F">
            <w:pPr>
              <w:keepLines/>
              <w:spacing w:before="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  <w:r w:rsidR="00375A47"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воды</w:t>
            </w:r>
            <w:proofErr w:type="spellEnd"/>
          </w:p>
        </w:tc>
        <w:tc>
          <w:tcPr>
            <w:tcW w:w="2053" w:type="dxa"/>
          </w:tcPr>
          <w:p w:rsidR="006B434F" w:rsidRPr="00DE796F" w:rsidRDefault="006B434F" w:rsidP="006B434F">
            <w:pPr>
              <w:keepLines/>
              <w:spacing w:before="37" w:line="258" w:lineRule="exact"/>
              <w:ind w:left="220" w:right="2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/т</w:t>
            </w:r>
          </w:p>
        </w:tc>
        <w:tc>
          <w:tcPr>
            <w:tcW w:w="2522" w:type="dxa"/>
          </w:tcPr>
          <w:p w:rsidR="006B434F" w:rsidRPr="00DE796F" w:rsidRDefault="00A70B2A" w:rsidP="006B434F">
            <w:pPr>
              <w:keepLines/>
              <w:spacing w:before="36" w:line="259" w:lineRule="exact"/>
              <w:ind w:left="215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60,4</w:t>
            </w:r>
          </w:p>
        </w:tc>
        <w:tc>
          <w:tcPr>
            <w:tcW w:w="2088" w:type="dxa"/>
          </w:tcPr>
          <w:p w:rsidR="006B434F" w:rsidRPr="00DE796F" w:rsidRDefault="008267A3" w:rsidP="00452855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B434F" w:rsidRPr="00DE796F" w:rsidTr="00140A7C">
        <w:trPr>
          <w:trHeight w:val="315"/>
        </w:trPr>
        <w:tc>
          <w:tcPr>
            <w:tcW w:w="3402" w:type="dxa"/>
          </w:tcPr>
          <w:p w:rsidR="006B434F" w:rsidRPr="00DE796F" w:rsidRDefault="006B434F" w:rsidP="006B434F">
            <w:pPr>
              <w:keepLines/>
              <w:spacing w:before="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</w:t>
            </w:r>
            <w:proofErr w:type="spellEnd"/>
          </w:p>
        </w:tc>
        <w:tc>
          <w:tcPr>
            <w:tcW w:w="2053" w:type="dxa"/>
          </w:tcPr>
          <w:p w:rsidR="006B434F" w:rsidRPr="00DE796F" w:rsidRDefault="006B434F" w:rsidP="006B434F">
            <w:pPr>
              <w:keepLines/>
              <w:spacing w:before="37" w:line="258" w:lineRule="exact"/>
              <w:ind w:left="221" w:right="21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чел</w:t>
            </w:r>
            <w:proofErr w:type="spellEnd"/>
          </w:p>
        </w:tc>
        <w:tc>
          <w:tcPr>
            <w:tcW w:w="2522" w:type="dxa"/>
          </w:tcPr>
          <w:p w:rsidR="006B434F" w:rsidRPr="00DE796F" w:rsidRDefault="0061155A" w:rsidP="006B434F">
            <w:pPr>
              <w:keepLines/>
              <w:spacing w:before="36" w:line="259" w:lineRule="exact"/>
              <w:ind w:left="215"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70B2A"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,5</w:t>
            </w:r>
          </w:p>
        </w:tc>
        <w:tc>
          <w:tcPr>
            <w:tcW w:w="2088" w:type="dxa"/>
          </w:tcPr>
          <w:p w:rsidR="006B434F" w:rsidRPr="00DE796F" w:rsidRDefault="008267A3" w:rsidP="00452855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61155A" w:rsidRPr="00DE796F" w:rsidTr="0061155A">
        <w:trPr>
          <w:trHeight w:val="551"/>
        </w:trPr>
        <w:tc>
          <w:tcPr>
            <w:tcW w:w="3402" w:type="dxa"/>
            <w:vAlign w:val="center"/>
          </w:tcPr>
          <w:p w:rsidR="0061155A" w:rsidRPr="00DE796F" w:rsidRDefault="0061155A" w:rsidP="006B434F">
            <w:pPr>
              <w:keepLines/>
              <w:spacing w:before="15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</w:t>
            </w:r>
            <w:proofErr w:type="spellEnd"/>
          </w:p>
        </w:tc>
        <w:tc>
          <w:tcPr>
            <w:tcW w:w="2053" w:type="dxa"/>
            <w:vAlign w:val="center"/>
          </w:tcPr>
          <w:p w:rsidR="0061155A" w:rsidRPr="00DE796F" w:rsidRDefault="0061155A" w:rsidP="006B434F">
            <w:pPr>
              <w:keepLines/>
              <w:spacing w:before="37" w:line="258" w:lineRule="exact"/>
              <w:ind w:left="219" w:right="21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руб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/Гкал (без учета НДС)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61155A" w:rsidRPr="00DE796F" w:rsidRDefault="00A70B2A" w:rsidP="001F7023">
            <w:pPr>
              <w:keepLines/>
              <w:spacing w:before="45" w:line="23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2134,32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61155A" w:rsidRPr="00DE796F" w:rsidRDefault="0061155A" w:rsidP="0061155A">
            <w:pPr>
              <w:keepLines/>
              <w:spacing w:before="45" w:line="23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</w:t>
            </w:r>
          </w:p>
        </w:tc>
      </w:tr>
    </w:tbl>
    <w:p w:rsidR="006B434F" w:rsidRPr="00DE796F" w:rsidRDefault="00452223" w:rsidP="006B434F">
      <w:pPr>
        <w:keepLines/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Табл. 10.2 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Эксплуат</w:t>
      </w:r>
      <w:r w:rsidR="009B5FF3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ационные затраты теплоснабжающей организации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2268"/>
        <w:gridCol w:w="1701"/>
        <w:gridCol w:w="1134"/>
      </w:tblGrid>
      <w:tr w:rsidR="006B434F" w:rsidRPr="00DE796F" w:rsidTr="009B533E">
        <w:trPr>
          <w:trHeight w:val="70"/>
          <w:tblHeader/>
        </w:trPr>
        <w:tc>
          <w:tcPr>
            <w:tcW w:w="4962" w:type="dxa"/>
            <w:vMerge w:val="restart"/>
            <w:vAlign w:val="center"/>
          </w:tcPr>
          <w:p w:rsidR="006B434F" w:rsidRPr="00DE796F" w:rsidRDefault="006B434F" w:rsidP="008E204B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Составляющиезатрат</w:t>
            </w:r>
            <w:proofErr w:type="spellEnd"/>
          </w:p>
        </w:tc>
        <w:tc>
          <w:tcPr>
            <w:tcW w:w="5103" w:type="dxa"/>
            <w:gridSpan w:val="3"/>
            <w:vAlign w:val="center"/>
          </w:tcPr>
          <w:p w:rsidR="006B434F" w:rsidRPr="00DE796F" w:rsidRDefault="006B434F" w:rsidP="008E204B">
            <w:pPr>
              <w:keepLines/>
              <w:spacing w:line="234" w:lineRule="exact"/>
              <w:ind w:left="1491" w:right="1480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Факт</w:t>
            </w:r>
            <w:proofErr w:type="spellEnd"/>
          </w:p>
        </w:tc>
      </w:tr>
      <w:tr w:rsidR="006B434F" w:rsidRPr="00DE796F" w:rsidTr="009B533E">
        <w:trPr>
          <w:trHeight w:val="243"/>
          <w:tblHeader/>
        </w:trPr>
        <w:tc>
          <w:tcPr>
            <w:tcW w:w="4962" w:type="dxa"/>
            <w:vMerge/>
            <w:tcBorders>
              <w:top w:val="nil"/>
            </w:tcBorders>
          </w:tcPr>
          <w:p w:rsidR="006B434F" w:rsidRPr="00DE796F" w:rsidRDefault="006B434F" w:rsidP="006B434F">
            <w:pPr>
              <w:keepLines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"/>
                <w:szCs w:val="2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B434F" w:rsidRPr="00DE796F" w:rsidRDefault="006B434F" w:rsidP="008E204B">
            <w:pPr>
              <w:keepLines/>
              <w:ind w:left="261" w:right="230" w:firstLine="16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тыс</w:t>
            </w:r>
            <w:proofErr w:type="spellEnd"/>
            <w:proofErr w:type="gramEnd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год</w:t>
            </w:r>
            <w:proofErr w:type="spellEnd"/>
          </w:p>
        </w:tc>
        <w:tc>
          <w:tcPr>
            <w:tcW w:w="1701" w:type="dxa"/>
            <w:vAlign w:val="center"/>
          </w:tcPr>
          <w:p w:rsidR="006B434F" w:rsidRPr="00DE796F" w:rsidRDefault="006B434F" w:rsidP="008E204B">
            <w:pPr>
              <w:keepLines/>
              <w:ind w:left="239"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руб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Гкал</w:t>
            </w:r>
            <w:proofErr w:type="spellEnd"/>
          </w:p>
        </w:tc>
        <w:tc>
          <w:tcPr>
            <w:tcW w:w="1134" w:type="dxa"/>
            <w:vAlign w:val="center"/>
          </w:tcPr>
          <w:p w:rsidR="006B434F" w:rsidRPr="00DE796F" w:rsidRDefault="006B434F" w:rsidP="008E204B">
            <w:pPr>
              <w:keepLines/>
              <w:ind w:left="1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%</w:t>
            </w:r>
          </w:p>
        </w:tc>
      </w:tr>
      <w:tr w:rsidR="006B434F" w:rsidRPr="00DE796F" w:rsidTr="009B5FF3">
        <w:trPr>
          <w:trHeight w:val="315"/>
        </w:trPr>
        <w:tc>
          <w:tcPr>
            <w:tcW w:w="4962" w:type="dxa"/>
            <w:vAlign w:val="center"/>
          </w:tcPr>
          <w:p w:rsidR="006B434F" w:rsidRPr="00DE796F" w:rsidRDefault="006B434F" w:rsidP="00A70B2A">
            <w:pPr>
              <w:keepLines/>
              <w:spacing w:before="18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Котельная</w:t>
            </w:r>
            <w:proofErr w:type="spellEnd"/>
            <w:r w:rsidR="0061155A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="00A70B2A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Центральная:</w:t>
            </w:r>
          </w:p>
        </w:tc>
        <w:tc>
          <w:tcPr>
            <w:tcW w:w="2268" w:type="dxa"/>
            <w:vAlign w:val="center"/>
          </w:tcPr>
          <w:p w:rsidR="006B434F" w:rsidRPr="00DE796F" w:rsidRDefault="00DB5E38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4444,2</w:t>
            </w:r>
          </w:p>
        </w:tc>
        <w:tc>
          <w:tcPr>
            <w:tcW w:w="1701" w:type="dxa"/>
            <w:vAlign w:val="center"/>
          </w:tcPr>
          <w:p w:rsidR="006B434F" w:rsidRPr="00DE796F" w:rsidRDefault="008E204B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B434F" w:rsidRPr="00DE796F" w:rsidRDefault="0061155A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</w:tr>
      <w:tr w:rsidR="006B434F" w:rsidRPr="00DE796F" w:rsidTr="009B5FF3">
        <w:trPr>
          <w:trHeight w:val="314"/>
        </w:trPr>
        <w:tc>
          <w:tcPr>
            <w:tcW w:w="4962" w:type="dxa"/>
          </w:tcPr>
          <w:p w:rsidR="006B434F" w:rsidRPr="00DE796F" w:rsidRDefault="006B434F" w:rsidP="006B434F">
            <w:pPr>
              <w:keepLines/>
              <w:spacing w:before="15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Топливо</w:t>
            </w:r>
            <w:proofErr w:type="spellEnd"/>
          </w:p>
        </w:tc>
        <w:tc>
          <w:tcPr>
            <w:tcW w:w="2268" w:type="dxa"/>
            <w:vAlign w:val="center"/>
          </w:tcPr>
          <w:p w:rsidR="006B434F" w:rsidRPr="00DE796F" w:rsidRDefault="00A70B2A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1170,3</w:t>
            </w:r>
          </w:p>
        </w:tc>
        <w:tc>
          <w:tcPr>
            <w:tcW w:w="1701" w:type="dxa"/>
            <w:vAlign w:val="center"/>
          </w:tcPr>
          <w:p w:rsidR="006B434F" w:rsidRPr="00DE796F" w:rsidRDefault="008E204B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B434F" w:rsidRPr="00DE796F" w:rsidRDefault="00A70B2A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26,3</w:t>
            </w:r>
          </w:p>
        </w:tc>
      </w:tr>
      <w:tr w:rsidR="006B434F" w:rsidRPr="00DE796F" w:rsidTr="009B5FF3">
        <w:trPr>
          <w:trHeight w:val="300"/>
        </w:trPr>
        <w:tc>
          <w:tcPr>
            <w:tcW w:w="4962" w:type="dxa"/>
          </w:tcPr>
          <w:p w:rsidR="006B434F" w:rsidRPr="00DE796F" w:rsidRDefault="006B434F" w:rsidP="006B434F">
            <w:pPr>
              <w:keepLines/>
              <w:spacing w:before="8" w:line="27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Эл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энергия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техн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нужды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6B434F" w:rsidRPr="00DE796F" w:rsidRDefault="00A70B2A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1220,7</w:t>
            </w:r>
          </w:p>
        </w:tc>
        <w:tc>
          <w:tcPr>
            <w:tcW w:w="1701" w:type="dxa"/>
            <w:vAlign w:val="center"/>
          </w:tcPr>
          <w:p w:rsidR="006B434F" w:rsidRPr="00DE796F" w:rsidRDefault="008E204B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B434F" w:rsidRPr="00DE796F" w:rsidRDefault="00DB5E38" w:rsidP="00DB5E38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27,5</w:t>
            </w:r>
          </w:p>
        </w:tc>
      </w:tr>
      <w:tr w:rsidR="006B434F" w:rsidRPr="00DE796F" w:rsidTr="009B5FF3">
        <w:trPr>
          <w:trHeight w:val="299"/>
        </w:trPr>
        <w:tc>
          <w:tcPr>
            <w:tcW w:w="4962" w:type="dxa"/>
          </w:tcPr>
          <w:p w:rsidR="006B434F" w:rsidRPr="00DE796F" w:rsidRDefault="006B434F" w:rsidP="006B434F">
            <w:pPr>
              <w:keepLines/>
              <w:spacing w:before="8"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Вода</w:t>
            </w:r>
            <w:proofErr w:type="spellEnd"/>
          </w:p>
        </w:tc>
        <w:tc>
          <w:tcPr>
            <w:tcW w:w="2268" w:type="dxa"/>
            <w:vAlign w:val="center"/>
          </w:tcPr>
          <w:p w:rsidR="006B434F" w:rsidRPr="00DE796F" w:rsidRDefault="00A70B2A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28,3</w:t>
            </w:r>
          </w:p>
        </w:tc>
        <w:tc>
          <w:tcPr>
            <w:tcW w:w="1701" w:type="dxa"/>
            <w:vAlign w:val="center"/>
          </w:tcPr>
          <w:p w:rsidR="006B434F" w:rsidRPr="00DE796F" w:rsidRDefault="008E204B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B434F" w:rsidRPr="00DE796F" w:rsidRDefault="00DB5E38" w:rsidP="00DB5E38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0,7</w:t>
            </w:r>
          </w:p>
        </w:tc>
      </w:tr>
      <w:tr w:rsidR="006B434F" w:rsidRPr="00DE796F" w:rsidTr="009B5FF3">
        <w:trPr>
          <w:trHeight w:val="299"/>
        </w:trPr>
        <w:tc>
          <w:tcPr>
            <w:tcW w:w="4962" w:type="dxa"/>
          </w:tcPr>
          <w:p w:rsidR="006B434F" w:rsidRPr="00DE796F" w:rsidRDefault="006B434F" w:rsidP="006B434F">
            <w:pPr>
              <w:keepLines/>
              <w:spacing w:before="8"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Зарплата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начисл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6B434F" w:rsidRPr="00DE796F" w:rsidRDefault="00A70B2A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1717,5</w:t>
            </w:r>
          </w:p>
        </w:tc>
        <w:tc>
          <w:tcPr>
            <w:tcW w:w="1701" w:type="dxa"/>
            <w:vAlign w:val="center"/>
          </w:tcPr>
          <w:p w:rsidR="006B434F" w:rsidRPr="00DE796F" w:rsidRDefault="008E204B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B434F" w:rsidRPr="00DE796F" w:rsidRDefault="00DB5E38" w:rsidP="00DB5E38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38,6</w:t>
            </w:r>
          </w:p>
        </w:tc>
      </w:tr>
      <w:tr w:rsidR="006B434F" w:rsidRPr="00DE796F" w:rsidTr="009B5FF3">
        <w:trPr>
          <w:trHeight w:val="300"/>
        </w:trPr>
        <w:tc>
          <w:tcPr>
            <w:tcW w:w="4962" w:type="dxa"/>
          </w:tcPr>
          <w:p w:rsidR="006B434F" w:rsidRPr="00DE796F" w:rsidRDefault="006B434F" w:rsidP="006B434F">
            <w:pPr>
              <w:keepLines/>
              <w:spacing w:before="8" w:line="27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Ремонт</w:t>
            </w:r>
            <w:proofErr w:type="spellEnd"/>
          </w:p>
        </w:tc>
        <w:tc>
          <w:tcPr>
            <w:tcW w:w="2268" w:type="dxa"/>
            <w:vAlign w:val="center"/>
          </w:tcPr>
          <w:p w:rsidR="006B434F" w:rsidRPr="00DE796F" w:rsidRDefault="00A70B2A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2,4</w:t>
            </w:r>
          </w:p>
        </w:tc>
        <w:tc>
          <w:tcPr>
            <w:tcW w:w="1701" w:type="dxa"/>
            <w:vAlign w:val="center"/>
          </w:tcPr>
          <w:p w:rsidR="006B434F" w:rsidRPr="00DE796F" w:rsidRDefault="008E204B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B434F" w:rsidRPr="00DE796F" w:rsidRDefault="00DB5E38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0,05</w:t>
            </w:r>
          </w:p>
        </w:tc>
      </w:tr>
      <w:tr w:rsidR="006B434F" w:rsidRPr="00DE796F" w:rsidTr="009B5FF3">
        <w:trPr>
          <w:trHeight w:val="299"/>
        </w:trPr>
        <w:tc>
          <w:tcPr>
            <w:tcW w:w="4962" w:type="dxa"/>
          </w:tcPr>
          <w:p w:rsidR="006B434F" w:rsidRPr="00DE796F" w:rsidRDefault="006B434F" w:rsidP="006B434F">
            <w:pPr>
              <w:keepLines/>
              <w:spacing w:before="8"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lastRenderedPageBreak/>
              <w:t>Амортизация</w:t>
            </w:r>
            <w:proofErr w:type="spellEnd"/>
          </w:p>
        </w:tc>
        <w:tc>
          <w:tcPr>
            <w:tcW w:w="2268" w:type="dxa"/>
            <w:vAlign w:val="center"/>
          </w:tcPr>
          <w:p w:rsidR="006B434F" w:rsidRPr="00DE796F" w:rsidRDefault="00A70B2A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6B434F" w:rsidRPr="00DE796F" w:rsidRDefault="008E204B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B434F" w:rsidRPr="00DE796F" w:rsidRDefault="00DB5E38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6B434F" w:rsidRPr="00DE796F" w:rsidTr="009B5FF3">
        <w:trPr>
          <w:trHeight w:val="315"/>
        </w:trPr>
        <w:tc>
          <w:tcPr>
            <w:tcW w:w="4962" w:type="dxa"/>
          </w:tcPr>
          <w:p w:rsidR="006B434F" w:rsidRPr="00DE796F" w:rsidRDefault="006B434F" w:rsidP="006B434F">
            <w:pPr>
              <w:keepLines/>
              <w:spacing w:before="15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Общехозяйственные</w:t>
            </w:r>
            <w:proofErr w:type="spellEnd"/>
          </w:p>
        </w:tc>
        <w:tc>
          <w:tcPr>
            <w:tcW w:w="2268" w:type="dxa"/>
            <w:vAlign w:val="center"/>
          </w:tcPr>
          <w:p w:rsidR="006B434F" w:rsidRPr="00DE796F" w:rsidRDefault="00A70B2A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276,3</w:t>
            </w:r>
          </w:p>
        </w:tc>
        <w:tc>
          <w:tcPr>
            <w:tcW w:w="1701" w:type="dxa"/>
            <w:vAlign w:val="center"/>
          </w:tcPr>
          <w:p w:rsidR="006B434F" w:rsidRPr="00DE796F" w:rsidRDefault="008E204B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B434F" w:rsidRPr="00DE796F" w:rsidRDefault="00DB5E38" w:rsidP="00DB5E38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6,2</w:t>
            </w:r>
          </w:p>
        </w:tc>
      </w:tr>
      <w:tr w:rsidR="006B434F" w:rsidRPr="00DE796F" w:rsidTr="009B5FF3">
        <w:trPr>
          <w:trHeight w:val="299"/>
        </w:trPr>
        <w:tc>
          <w:tcPr>
            <w:tcW w:w="4962" w:type="dxa"/>
          </w:tcPr>
          <w:p w:rsidR="006B434F" w:rsidRPr="00DE796F" w:rsidRDefault="006B434F" w:rsidP="006B434F">
            <w:pPr>
              <w:keepLines/>
              <w:spacing w:before="8" w:line="271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Общепроизводственные</w:t>
            </w:r>
            <w:proofErr w:type="spellEnd"/>
          </w:p>
        </w:tc>
        <w:tc>
          <w:tcPr>
            <w:tcW w:w="2268" w:type="dxa"/>
            <w:vAlign w:val="center"/>
          </w:tcPr>
          <w:p w:rsidR="006B434F" w:rsidRPr="00DE796F" w:rsidRDefault="00A70B2A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28,7</w:t>
            </w:r>
          </w:p>
        </w:tc>
        <w:tc>
          <w:tcPr>
            <w:tcW w:w="1701" w:type="dxa"/>
            <w:vAlign w:val="center"/>
          </w:tcPr>
          <w:p w:rsidR="006B434F" w:rsidRPr="00DE796F" w:rsidRDefault="008E204B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B434F" w:rsidRPr="00DE796F" w:rsidRDefault="00DB5E38" w:rsidP="00DB5E38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0,65</w:t>
            </w:r>
          </w:p>
        </w:tc>
      </w:tr>
      <w:tr w:rsidR="006B434F" w:rsidRPr="00DE796F" w:rsidTr="009B5FF3">
        <w:trPr>
          <w:trHeight w:val="300"/>
        </w:trPr>
        <w:tc>
          <w:tcPr>
            <w:tcW w:w="4962" w:type="dxa"/>
          </w:tcPr>
          <w:p w:rsidR="006B434F" w:rsidRPr="00DE796F" w:rsidRDefault="006B434F" w:rsidP="006B434F">
            <w:pPr>
              <w:keepLines/>
              <w:spacing w:before="8" w:line="272" w:lineRule="exact"/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Платежи</w:t>
            </w:r>
            <w:proofErr w:type="spellEnd"/>
            <w:r w:rsidR="00352D6F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352D6F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выбросы</w:t>
            </w:r>
            <w:proofErr w:type="spellEnd"/>
          </w:p>
        </w:tc>
        <w:tc>
          <w:tcPr>
            <w:tcW w:w="2268" w:type="dxa"/>
            <w:vAlign w:val="center"/>
          </w:tcPr>
          <w:p w:rsidR="006B434F" w:rsidRPr="00DE796F" w:rsidRDefault="00A70B2A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6B434F" w:rsidRPr="00DE796F" w:rsidRDefault="008E204B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B434F" w:rsidRPr="00DE796F" w:rsidRDefault="00871760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6B434F" w:rsidRPr="00DE796F" w:rsidTr="009B5FF3">
        <w:trPr>
          <w:trHeight w:val="299"/>
        </w:trPr>
        <w:tc>
          <w:tcPr>
            <w:tcW w:w="4962" w:type="dxa"/>
          </w:tcPr>
          <w:p w:rsidR="006B434F" w:rsidRPr="00DE796F" w:rsidRDefault="006B434F" w:rsidP="006B434F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Другие</w:t>
            </w:r>
            <w:proofErr w:type="spellEnd"/>
          </w:p>
        </w:tc>
        <w:tc>
          <w:tcPr>
            <w:tcW w:w="2268" w:type="dxa"/>
            <w:vAlign w:val="center"/>
          </w:tcPr>
          <w:p w:rsidR="006B434F" w:rsidRPr="00DE796F" w:rsidRDefault="00A70B2A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701" w:type="dxa"/>
            <w:vAlign w:val="center"/>
          </w:tcPr>
          <w:p w:rsidR="006B434F" w:rsidRPr="00DE796F" w:rsidRDefault="008E204B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6B434F" w:rsidRPr="00DE796F" w:rsidRDefault="00DB5E38" w:rsidP="006B434F">
            <w:pPr>
              <w:keepLines/>
              <w:spacing w:before="20" w:line="259" w:lineRule="exact"/>
              <w:ind w:left="141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</w:tbl>
    <w:p w:rsidR="006B434F" w:rsidRPr="00DE796F" w:rsidRDefault="006B434F" w:rsidP="008E204B">
      <w:pPr>
        <w:widowControl w:val="0"/>
        <w:autoSpaceDE w:val="0"/>
        <w:autoSpaceDN w:val="0"/>
        <w:adjustRightInd w:val="0"/>
        <w:spacing w:before="120" w:after="240" w:line="24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ЧАСТЬ 11 "Цены (та</w:t>
      </w:r>
      <w:r w:rsidR="0045222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рифы) в сфере теплоснабжения"</w:t>
      </w:r>
    </w:p>
    <w:p w:rsidR="006F50A6" w:rsidRPr="00DE796F" w:rsidRDefault="008E204B" w:rsidP="004522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реднеотпускные тарифы на тепловую энергию, отпускаемую </w:t>
      </w:r>
      <w:r w:rsidR="0087176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централизованной котельной МУП "ЖКХ Прибрежнинского МО"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</w:t>
      </w:r>
      <w:r w:rsidR="008267A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201</w:t>
      </w:r>
      <w:r w:rsidR="00352D6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 состав</w:t>
      </w:r>
      <w:r w:rsidR="0087176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ят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(см. </w:t>
      </w:r>
      <w:r w:rsidR="0034123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таблицу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11.1):</w:t>
      </w:r>
    </w:p>
    <w:p w:rsidR="006B434F" w:rsidRPr="00DE796F" w:rsidRDefault="006B434F" w:rsidP="006B434F">
      <w:pPr>
        <w:widowControl w:val="0"/>
        <w:autoSpaceDE w:val="0"/>
        <w:autoSpaceDN w:val="0"/>
        <w:adjustRightInd w:val="0"/>
        <w:spacing w:after="0" w:line="240" w:lineRule="auto"/>
        <w:ind w:left="1120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Таб. 11.1</w:t>
      </w:r>
      <w:r w:rsidR="0045222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Среднеотпускные тарифы на тепловую энергию</w:t>
      </w:r>
    </w:p>
    <w:tbl>
      <w:tblPr>
        <w:tblStyle w:val="TableNormal"/>
        <w:tblW w:w="1006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2268"/>
        <w:gridCol w:w="1276"/>
        <w:gridCol w:w="1701"/>
        <w:gridCol w:w="1985"/>
      </w:tblGrid>
      <w:tr w:rsidR="006B434F" w:rsidRPr="00DE796F" w:rsidTr="00A4161D">
        <w:trPr>
          <w:trHeight w:val="945"/>
        </w:trPr>
        <w:tc>
          <w:tcPr>
            <w:tcW w:w="2835" w:type="dxa"/>
          </w:tcPr>
          <w:p w:rsidR="006B434F" w:rsidRPr="00DE796F" w:rsidRDefault="006B434F" w:rsidP="00823251">
            <w:pPr>
              <w:keepLines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9"/>
                <w:lang w:val="ru-RU"/>
              </w:rPr>
            </w:pPr>
          </w:p>
          <w:p w:rsidR="006B434F" w:rsidRPr="00DE796F" w:rsidRDefault="006B434F" w:rsidP="00823251">
            <w:pPr>
              <w:keepLines/>
              <w:ind w:left="142"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</w:rPr>
              <w:t>Теплоисточник</w:t>
            </w:r>
          </w:p>
        </w:tc>
        <w:tc>
          <w:tcPr>
            <w:tcW w:w="2268" w:type="dxa"/>
            <w:vAlign w:val="center"/>
          </w:tcPr>
          <w:p w:rsidR="006B434F" w:rsidRPr="00DE796F" w:rsidRDefault="006B434F" w:rsidP="00A74B8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Тариф,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руб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/Гкал (без НДС)</w:t>
            </w:r>
          </w:p>
        </w:tc>
        <w:tc>
          <w:tcPr>
            <w:tcW w:w="1276" w:type="dxa"/>
            <w:vAlign w:val="center"/>
          </w:tcPr>
          <w:p w:rsidR="006B434F" w:rsidRPr="00DE796F" w:rsidRDefault="006B434F" w:rsidP="00683E90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Плата</w:t>
            </w:r>
            <w:proofErr w:type="spellEnd"/>
            <w:r w:rsidR="00683E90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за</w:t>
            </w:r>
            <w:proofErr w:type="spellEnd"/>
            <w:r w:rsidR="00683E90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подклю</w:t>
            </w:r>
            <w:proofErr w:type="spellEnd"/>
            <w:r w:rsidR="00683E90"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ч-</w:t>
            </w:r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е</w:t>
            </w:r>
          </w:p>
        </w:tc>
        <w:tc>
          <w:tcPr>
            <w:tcW w:w="1701" w:type="dxa"/>
            <w:vAlign w:val="center"/>
          </w:tcPr>
          <w:p w:rsidR="006B434F" w:rsidRPr="00DE796F" w:rsidRDefault="006B434F" w:rsidP="00A74B8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Плата за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резерв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.т</w:t>
            </w:r>
            <w:proofErr w:type="gramEnd"/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епл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 мощность</w:t>
            </w:r>
          </w:p>
        </w:tc>
        <w:tc>
          <w:tcPr>
            <w:tcW w:w="1985" w:type="dxa"/>
            <w:vAlign w:val="center"/>
          </w:tcPr>
          <w:p w:rsidR="006B434F" w:rsidRPr="00DE796F" w:rsidRDefault="006B434F" w:rsidP="00A74B82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Примечание</w:t>
            </w:r>
            <w:proofErr w:type="spellEnd"/>
          </w:p>
        </w:tc>
      </w:tr>
      <w:tr w:rsidR="00052741" w:rsidRPr="00DE796F" w:rsidTr="00A4161D">
        <w:trPr>
          <w:trHeight w:val="697"/>
        </w:trPr>
        <w:tc>
          <w:tcPr>
            <w:tcW w:w="2835" w:type="dxa"/>
            <w:vAlign w:val="center"/>
          </w:tcPr>
          <w:p w:rsidR="00052741" w:rsidRPr="00DE796F" w:rsidRDefault="00052741" w:rsidP="00871760">
            <w:pPr>
              <w:keepLines/>
              <w:spacing w:before="120" w:line="236" w:lineRule="exact"/>
              <w:ind w:left="142" w:right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Котельная </w:t>
            </w:r>
            <w:r w:rsidR="00871760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Центральная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2741" w:rsidRPr="00DE796F" w:rsidRDefault="00871760" w:rsidP="00182F87">
            <w:pPr>
              <w:keepLines/>
              <w:spacing w:before="45" w:line="23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2134,32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2741" w:rsidRPr="00DE796F" w:rsidRDefault="00052741" w:rsidP="00182F87">
            <w:pPr>
              <w:keepLines/>
              <w:spacing w:before="45" w:line="23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2741" w:rsidRPr="00DE796F" w:rsidRDefault="00052741" w:rsidP="00182F87">
            <w:pPr>
              <w:keepLines/>
              <w:spacing w:before="45" w:line="236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985" w:type="dxa"/>
            <w:vAlign w:val="center"/>
          </w:tcPr>
          <w:p w:rsidR="00052741" w:rsidRPr="00DE796F" w:rsidRDefault="00052741" w:rsidP="00823251">
            <w:pPr>
              <w:keepLines/>
              <w:spacing w:before="20" w:line="260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Платы за подключение к системам теплоснабжения нет.</w:t>
            </w:r>
          </w:p>
        </w:tc>
      </w:tr>
    </w:tbl>
    <w:p w:rsidR="00C5059F" w:rsidRPr="00DE796F" w:rsidRDefault="0068546A" w:rsidP="00576851">
      <w:pPr>
        <w:widowControl w:val="0"/>
        <w:autoSpaceDE w:val="0"/>
        <w:autoSpaceDN w:val="0"/>
        <w:adjustRightInd w:val="0"/>
        <w:spacing w:before="120"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Плата за подключение к системе централизованного теплоснабжения не предусмотрена, что делает подключение более доступным для новых потребителей. Однако за прошедший период, заявок на подключение</w:t>
      </w:r>
      <w:r w:rsidR="0057685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централизованной системе теплоснабжения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поступало, </w:t>
      </w:r>
      <w:r w:rsidR="0057685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это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обусловлено тем, что населению выгоднее отапливать собственные дома местным</w:t>
      </w:r>
      <w:r w:rsidR="0057685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(доступным)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топливом, </w:t>
      </w:r>
      <w:r w:rsidR="0057685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 своему усмотрению.</w:t>
      </w:r>
    </w:p>
    <w:p w:rsidR="00576851" w:rsidRPr="00DE796F" w:rsidRDefault="00576851" w:rsidP="0057685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Плата за услуги по поддержанию резервной тепловой мощности, в том числе для социально значимых категорий потребителей, не производится.</w:t>
      </w:r>
    </w:p>
    <w:p w:rsidR="006B434F" w:rsidRPr="00DE796F" w:rsidRDefault="006B434F" w:rsidP="00576851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ЧАСТЬ 12 "Описание существующих технических и технологических проблем в системах теплоснабжени</w:t>
      </w:r>
      <w:r w:rsidR="0045222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я поселения, городского округа"</w:t>
      </w:r>
    </w:p>
    <w:p w:rsidR="00576851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существу</w:t>
      </w:r>
      <w:r w:rsidR="009B5FF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ющем состоянии в рассматриваемой системе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теплоснабжения проблемы организации качественного теплоснабжения типичны для многих коммунальных систем теплоснабжения Иркутской области</w:t>
      </w:r>
      <w:r w:rsidR="0005274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-</w:t>
      </w:r>
      <w:r w:rsidR="00C5059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как правило,</w:t>
      </w:r>
      <w:r w:rsidR="0005274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это ветхость сетей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данной части будет рассмотрены существующие технические и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технологические проблемы в системах централизованного теплоснабжения </w:t>
      </w:r>
      <w:r w:rsidR="0087176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Прибрежнинского</w:t>
      </w:r>
      <w:r w:rsidR="00EE54C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86C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образования</w:t>
      </w:r>
      <w:r w:rsidR="00A4014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C5059F" w:rsidP="004522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Котельная</w:t>
      </w:r>
      <w:r w:rsidR="009B5FF3" w:rsidRPr="00DE796F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871760" w:rsidRPr="00DE796F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>Центральная</w:t>
      </w:r>
      <w:r w:rsidR="006B434F" w:rsidRPr="00DE796F">
        <w:rPr>
          <w:rFonts w:ascii="Times New Roman CYR" w:eastAsiaTheme="minorEastAsia" w:hAnsi="Times New Roman CYR" w:cs="Times New Roman CYR"/>
          <w:b/>
          <w:bCs/>
          <w:sz w:val="28"/>
          <w:szCs w:val="28"/>
          <w:lang w:val="en-US" w:eastAsia="ru-RU"/>
        </w:rPr>
        <w:t>:</w:t>
      </w:r>
    </w:p>
    <w:p w:rsidR="006B434F" w:rsidRPr="00DE796F" w:rsidRDefault="006B434F" w:rsidP="0045222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Физический и</w:t>
      </w:r>
      <w:r w:rsidR="00EE54C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знос</w:t>
      </w:r>
      <w:r w:rsidR="0087176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отдельных</w:t>
      </w:r>
      <w:r w:rsidR="00EE54C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участков тепловых сетей</w:t>
      </w:r>
      <w:r w:rsidR="00C5059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C5059F" w:rsidRPr="00AE7F20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>(</w:t>
      </w:r>
      <w:r w:rsidR="00AE7F20" w:rsidRPr="00AE7F20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 xml:space="preserve">480 </w:t>
      </w:r>
      <w:r w:rsidR="007B498C" w:rsidRPr="00AE7F20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>п</w:t>
      </w:r>
      <w:proofErr w:type="gramStart"/>
      <w:r w:rsidR="007B498C" w:rsidRPr="00AE7F20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>.м</w:t>
      </w:r>
      <w:proofErr w:type="gramEnd"/>
      <w:r w:rsidR="00C5059F" w:rsidRPr="00AE7F20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>)</w:t>
      </w:r>
      <w:r w:rsidR="00EE54C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87176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более 7</w:t>
      </w:r>
      <w:r w:rsidR="007B498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%</w:t>
      </w:r>
      <w:r w:rsidR="00C5059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двухтрубном исполнении.</w:t>
      </w:r>
    </w:p>
    <w:p w:rsidR="00C5059F" w:rsidRPr="00DE796F" w:rsidRDefault="00C5059F" w:rsidP="0045222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Отсутствует резервный источник подпитки системы</w:t>
      </w:r>
      <w:r w:rsidR="0057685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теплоснабжения</w:t>
      </w:r>
    </w:p>
    <w:p w:rsidR="00C5059F" w:rsidRPr="00DE796F" w:rsidRDefault="00C5059F" w:rsidP="0045222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Отсутствует резервный источник электрической энергии.</w:t>
      </w:r>
    </w:p>
    <w:p w:rsidR="00576851" w:rsidRPr="00DE796F" w:rsidRDefault="00576851" w:rsidP="00576851">
      <w:pPr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Основной проблемой развития систем теплоснабжения является низк</w:t>
      </w:r>
      <w:r w:rsidR="009559F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ий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9559F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спрос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централизованном теплоснабжении. При доступности местного топлива в населенных пунктах Прибрежнинского муниципального образования, население предпочитает установку индивидуальных отопительных котлов и печей.</w:t>
      </w:r>
    </w:p>
    <w:p w:rsidR="00576851" w:rsidRPr="00DE796F" w:rsidRDefault="00576851" w:rsidP="00576851">
      <w:pPr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Проблем надежного и эффективного снабжения топливом действующих систем теплоснабжения не существует.</w:t>
      </w:r>
    </w:p>
    <w:p w:rsidR="00576851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_bookmark29"/>
      <w:bookmarkEnd w:id="5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целом предписаний надзорных органов об устранении нарушений, влияющих на безопасность и надежн</w:t>
      </w:r>
      <w:r w:rsidR="006F50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ость рассматриваемой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систем</w:t>
      </w:r>
      <w:r w:rsidR="006F50A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="0087176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теплоснабжения нет, необходимые допуски к эксплуатации централизованной котельной получены</w:t>
      </w:r>
      <w:r w:rsidR="0057685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1009B3" w:rsidRPr="00DE796F" w:rsidRDefault="001009B3" w:rsidP="00576851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576851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576851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576851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576851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576851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576851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576851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9B533E" w:rsidP="009B533E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>Т</w:t>
      </w:r>
      <w:r w:rsidR="001009B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ОМ </w:t>
      </w:r>
      <w:r w:rsidR="001009B3" w:rsidRPr="00DE796F">
        <w:rPr>
          <w:rFonts w:ascii="Times New Roman CYR" w:eastAsiaTheme="minorEastAsia" w:hAnsi="Times New Roman CYR" w:cs="Times New Roman CYR"/>
          <w:b/>
          <w:sz w:val="28"/>
          <w:szCs w:val="28"/>
          <w:lang w:val="en-US" w:eastAsia="ru-RU"/>
        </w:rPr>
        <w:t>II</w:t>
      </w:r>
    </w:p>
    <w:p w:rsidR="006B434F" w:rsidRPr="00DE796F" w:rsidRDefault="006B434F" w:rsidP="00576851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ГЛАВА 2 "</w:t>
      </w:r>
      <w:r w:rsidR="00576851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Существующие и п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ерспективное потребление тепловой энергии на цели теплоснабжения"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разработке проекта схемы теплоснабжения, </w:t>
      </w:r>
      <w:r w:rsidR="0087176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Прибрежнинского</w:t>
      </w:r>
      <w:r w:rsidR="00E71F7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87176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образования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использовались материалы</w:t>
      </w:r>
      <w:r w:rsidR="009B5FF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генерального плана,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программы комплексного развития систем коммунальной инфраструктуры, а также данные предоставленные </w:t>
      </w:r>
      <w:r w:rsidR="0082325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эксплуатирующей организацией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По указанным данным в ближайшие </w:t>
      </w:r>
      <w:r w:rsidR="0011424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10-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15 лет сра</w:t>
      </w:r>
      <w:r w:rsidR="007521A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внительно масштабного развития </w:t>
      </w:r>
      <w:r w:rsidR="0087176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Прибрежнинского</w:t>
      </w:r>
      <w:r w:rsidR="00E71F7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086C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МО</w:t>
      </w:r>
      <w:r w:rsidR="007521A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части строительства новых жилых и общественных зданий с централизованным теплоснабжением не предполагается. Также не</w:t>
      </w:r>
      <w:r w:rsidR="00A4014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планируются строительство новых котельных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новые </w:t>
      </w:r>
      <w:r w:rsidR="00A4014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подключения объектов к </w:t>
      </w:r>
      <w:r w:rsidR="0082325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существующим </w:t>
      </w:r>
      <w:r w:rsidR="00A4014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котельн</w:t>
      </w:r>
      <w:r w:rsidR="0082325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ым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E71F75" w:rsidP="00A74B8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 2034</w:t>
      </w:r>
      <w:r w:rsidR="009559F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году</w:t>
      </w:r>
      <w:r w:rsidR="009559FE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суммарная тепловая нагрузка потребителей </w:t>
      </w:r>
      <w:proofErr w:type="gramStart"/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</w:t>
      </w:r>
      <w:proofErr w:type="gramEnd"/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57685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централизованным</w:t>
      </w:r>
      <w:proofErr w:type="gramEnd"/>
      <w:r w:rsidR="0057685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теплоснабжение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 </w:t>
      </w:r>
      <w:r w:rsidR="00C5059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муниципальному образованию</w:t>
      </w:r>
      <w:r w:rsidR="00A74B8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изменится, и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составит </w:t>
      </w:r>
      <w:r w:rsidR="0051349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1,16</w:t>
      </w:r>
      <w:r w:rsidR="0082325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Гкал/ч.</w:t>
      </w:r>
      <w:r w:rsidR="0057685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или 1</w:t>
      </w:r>
      <w:r w:rsidR="00ED145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916,37 Гкал/год.</w:t>
      </w:r>
    </w:p>
    <w:p w:rsidR="00ED145A" w:rsidRPr="00DE796F" w:rsidRDefault="00ED145A" w:rsidP="00A74B8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Приросты площади строительных фондов в зоне действия котельной Центральная до 2034 года приведены в таблице 2.2.1.</w:t>
      </w:r>
    </w:p>
    <w:p w:rsidR="00ED145A" w:rsidRPr="00DE796F" w:rsidRDefault="00ED145A" w:rsidP="00ED145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Табл. 2.2.1.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Приросты площади строительных фондов</w:t>
      </w:r>
      <w:r w:rsidR="00AC1BC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*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tbl>
      <w:tblPr>
        <w:tblStyle w:val="TableNormal"/>
        <w:tblW w:w="101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850"/>
        <w:gridCol w:w="1417"/>
        <w:gridCol w:w="570"/>
        <w:gridCol w:w="1132"/>
        <w:gridCol w:w="1217"/>
        <w:gridCol w:w="1134"/>
        <w:gridCol w:w="1134"/>
      </w:tblGrid>
      <w:tr w:rsidR="00ED145A" w:rsidRPr="00DE796F" w:rsidTr="009B533E">
        <w:trPr>
          <w:trHeight w:val="506"/>
          <w:tblHeader/>
        </w:trPr>
        <w:tc>
          <w:tcPr>
            <w:tcW w:w="2694" w:type="dxa"/>
            <w:vMerge w:val="restart"/>
            <w:vAlign w:val="center"/>
          </w:tcPr>
          <w:p w:rsidR="00ED145A" w:rsidRPr="00DE796F" w:rsidRDefault="00ED145A" w:rsidP="00ED145A">
            <w:pPr>
              <w:keepLines/>
              <w:spacing w:before="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Тип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зданий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ED145A" w:rsidRPr="00DE796F" w:rsidRDefault="00ED145A" w:rsidP="00ED145A">
            <w:pPr>
              <w:keepLines/>
              <w:spacing w:before="148"/>
              <w:ind w:left="119" w:right="87" w:hanging="4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Кол-во</w:t>
            </w:r>
            <w:proofErr w:type="spellEnd"/>
            <w:r w:rsidR="00AC1BC6"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зданий</w:t>
            </w:r>
            <w:proofErr w:type="spellEnd"/>
          </w:p>
        </w:tc>
        <w:tc>
          <w:tcPr>
            <w:tcW w:w="1987" w:type="dxa"/>
            <w:gridSpan w:val="2"/>
            <w:vAlign w:val="center"/>
          </w:tcPr>
          <w:p w:rsidR="00ED145A" w:rsidRPr="00DE796F" w:rsidRDefault="00ED145A" w:rsidP="00ED145A">
            <w:pPr>
              <w:keepLines/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Общ</w:t>
            </w: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ий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объем</w:t>
            </w:r>
          </w:p>
        </w:tc>
        <w:tc>
          <w:tcPr>
            <w:tcW w:w="4617" w:type="dxa"/>
            <w:gridSpan w:val="4"/>
            <w:vAlign w:val="center"/>
          </w:tcPr>
          <w:p w:rsidR="00ED145A" w:rsidRPr="00DE796F" w:rsidRDefault="00ED145A" w:rsidP="00ED145A">
            <w:pPr>
              <w:keepLines/>
              <w:spacing w:line="234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перспективный прирост площади строительных фондов</w:t>
            </w:r>
          </w:p>
        </w:tc>
      </w:tr>
      <w:tr w:rsidR="00ED145A" w:rsidRPr="00DE796F" w:rsidTr="009B533E">
        <w:trPr>
          <w:trHeight w:val="298"/>
          <w:tblHeader/>
        </w:trPr>
        <w:tc>
          <w:tcPr>
            <w:tcW w:w="2694" w:type="dxa"/>
            <w:vMerge/>
            <w:tcBorders>
              <w:top w:val="nil"/>
            </w:tcBorders>
          </w:tcPr>
          <w:p w:rsidR="00ED145A" w:rsidRPr="00DE796F" w:rsidRDefault="00ED145A" w:rsidP="00ED145A">
            <w:pPr>
              <w:keepLines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"/>
                <w:szCs w:val="2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ED145A" w:rsidRPr="00DE796F" w:rsidRDefault="00ED145A" w:rsidP="00ED145A">
            <w:pPr>
              <w:keepLines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"/>
                <w:szCs w:val="2"/>
                <w:lang w:val="ru-RU" w:eastAsia="ru-RU"/>
              </w:rPr>
            </w:pPr>
          </w:p>
        </w:tc>
        <w:tc>
          <w:tcPr>
            <w:tcW w:w="1417" w:type="dxa"/>
            <w:vAlign w:val="center"/>
          </w:tcPr>
          <w:p w:rsidR="00ED145A" w:rsidRPr="00DE796F" w:rsidRDefault="00ED145A" w:rsidP="00AC1BC6">
            <w:pPr>
              <w:keepLines/>
              <w:spacing w:before="18"/>
              <w:ind w:left="206" w:right="19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</w:rPr>
              <w:t>м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570" w:type="dxa"/>
            <w:vAlign w:val="center"/>
          </w:tcPr>
          <w:p w:rsidR="00ED145A" w:rsidRPr="00DE796F" w:rsidRDefault="00ED145A" w:rsidP="00AC1BC6">
            <w:pPr>
              <w:keepLines/>
              <w:spacing w:before="18"/>
              <w:ind w:left="6"/>
              <w:jc w:val="center"/>
              <w:rPr>
                <w:rFonts w:ascii="Times New Roman" w:eastAsia="Times New Roman" w:hAnsi="Times New Roman" w:cs="Times New Roman"/>
              </w:rPr>
            </w:pPr>
            <w:r w:rsidRPr="00DE796F">
              <w:rPr>
                <w:rFonts w:ascii="Times New Roman" w:eastAsia="Times New Roman" w:hAnsi="Times New Roman" w:cs="Times New Roman"/>
                <w:w w:val="99"/>
              </w:rPr>
              <w:t>%</w:t>
            </w:r>
          </w:p>
        </w:tc>
        <w:tc>
          <w:tcPr>
            <w:tcW w:w="1132" w:type="dxa"/>
            <w:vAlign w:val="center"/>
          </w:tcPr>
          <w:p w:rsidR="00ED145A" w:rsidRPr="00DE796F" w:rsidRDefault="00ED145A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2018</w:t>
            </w:r>
          </w:p>
        </w:tc>
        <w:tc>
          <w:tcPr>
            <w:tcW w:w="1217" w:type="dxa"/>
            <w:vAlign w:val="center"/>
          </w:tcPr>
          <w:p w:rsidR="00ED145A" w:rsidRPr="00DE796F" w:rsidRDefault="00ED145A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2019</w:t>
            </w:r>
            <w:r w:rsidR="00494E48" w:rsidRPr="00DE796F">
              <w:rPr>
                <w:rFonts w:ascii="Times New Roman" w:eastAsia="Times New Roman" w:hAnsi="Times New Roman" w:cs="Times New Roman"/>
                <w:lang w:val="ru-RU"/>
              </w:rPr>
              <w:t>-2026</w:t>
            </w:r>
          </w:p>
        </w:tc>
        <w:tc>
          <w:tcPr>
            <w:tcW w:w="1134" w:type="dxa"/>
            <w:vAlign w:val="center"/>
          </w:tcPr>
          <w:p w:rsidR="00ED145A" w:rsidRPr="00DE796F" w:rsidRDefault="00ED145A" w:rsidP="00494E48">
            <w:pPr>
              <w:keepLines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494E48" w:rsidRPr="00DE796F">
              <w:rPr>
                <w:rFonts w:ascii="Times New Roman" w:eastAsia="Times New Roman" w:hAnsi="Times New Roman" w:cs="Times New Roman"/>
                <w:lang w:val="ru-RU"/>
              </w:rPr>
              <w:t>7-2033</w:t>
            </w:r>
          </w:p>
        </w:tc>
        <w:tc>
          <w:tcPr>
            <w:tcW w:w="1134" w:type="dxa"/>
            <w:vAlign w:val="center"/>
          </w:tcPr>
          <w:p w:rsidR="00ED145A" w:rsidRPr="00DE796F" w:rsidRDefault="00ED145A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2034</w:t>
            </w:r>
          </w:p>
        </w:tc>
      </w:tr>
      <w:tr w:rsidR="00AC1BC6" w:rsidRPr="00DE796F" w:rsidTr="00AC1BC6">
        <w:trPr>
          <w:trHeight w:val="506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Котельная Центральная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29" w:line="25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</w:t>
            </w:r>
          </w:p>
        </w:tc>
        <w:tc>
          <w:tcPr>
            <w:tcW w:w="1417" w:type="dxa"/>
          </w:tcPr>
          <w:p w:rsidR="00AC1BC6" w:rsidRPr="00DE796F" w:rsidRDefault="00AC1BC6" w:rsidP="00ED145A">
            <w:pPr>
              <w:keepLines/>
              <w:spacing w:before="229" w:line="257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</w:tc>
        <w:tc>
          <w:tcPr>
            <w:tcW w:w="570" w:type="dxa"/>
          </w:tcPr>
          <w:p w:rsidR="00AC1BC6" w:rsidRPr="00DE796F" w:rsidRDefault="00AC1BC6" w:rsidP="00ED145A">
            <w:pPr>
              <w:keepLines/>
              <w:spacing w:before="229" w:line="257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132" w:type="dxa"/>
          </w:tcPr>
          <w:p w:rsidR="00AC1BC6" w:rsidRPr="00DE796F" w:rsidRDefault="00AC1BC6" w:rsidP="00AC1BC6">
            <w:pPr>
              <w:keepLines/>
              <w:spacing w:before="229" w:line="25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</w:tc>
        <w:tc>
          <w:tcPr>
            <w:tcW w:w="1217" w:type="dxa"/>
          </w:tcPr>
          <w:p w:rsidR="00AC1BC6" w:rsidRPr="00DE796F" w:rsidRDefault="00AC1BC6" w:rsidP="00AC1BC6">
            <w:pPr>
              <w:keepLines/>
              <w:spacing w:before="229" w:line="25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AC1BC6" w:rsidRPr="00DE796F" w:rsidRDefault="00AC1BC6" w:rsidP="00AC1BC6">
            <w:pPr>
              <w:keepLines/>
              <w:spacing w:before="229" w:line="25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</w:tc>
        <w:tc>
          <w:tcPr>
            <w:tcW w:w="1134" w:type="dxa"/>
          </w:tcPr>
          <w:p w:rsidR="00AC1BC6" w:rsidRPr="00DE796F" w:rsidRDefault="00AC1BC6" w:rsidP="00AC1BC6">
            <w:pPr>
              <w:keepLines/>
              <w:spacing w:before="229" w:line="25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0</w:t>
            </w:r>
          </w:p>
        </w:tc>
      </w:tr>
      <w:tr w:rsidR="00AC1BC6" w:rsidRPr="00DE796F" w:rsidTr="00AC1BC6">
        <w:trPr>
          <w:trHeight w:val="299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AC1BC6" w:rsidRPr="00DE796F" w:rsidTr="00AC1BC6">
        <w:trPr>
          <w:trHeight w:val="299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Жилойдом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Многокв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дом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C1BC6" w:rsidRPr="00DE796F" w:rsidTr="00AC1BC6">
        <w:trPr>
          <w:trHeight w:val="299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Нежилые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AC1BC6" w:rsidRPr="00DE796F" w:rsidTr="00AC1BC6">
        <w:trPr>
          <w:trHeight w:val="299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Общественные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9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8" w:lineRule="exact"/>
              <w:ind w:left="206" w:right="1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28844,16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28844,16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28844,16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28844,16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28844,16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5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Производственные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B0282A">
            <w:pPr>
              <w:keepLines/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Котельная </w:t>
            </w:r>
            <w:r w:rsidR="001713D6">
              <w:rPr>
                <w:rFonts w:ascii="Times New Roman" w:eastAsia="Times New Roman" w:hAnsi="Times New Roman" w:cs="Times New Roman"/>
                <w:b/>
                <w:lang w:val="ru-RU"/>
              </w:rPr>
              <w:t>СДК</w:t>
            </w: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Н.Приречье всего: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29" w:line="25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AC1BC6" w:rsidRPr="00DE796F" w:rsidRDefault="00AC1BC6" w:rsidP="00ED145A">
            <w:pPr>
              <w:keepLines/>
              <w:spacing w:before="229" w:line="257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502,25</w:t>
            </w:r>
          </w:p>
        </w:tc>
        <w:tc>
          <w:tcPr>
            <w:tcW w:w="570" w:type="dxa"/>
          </w:tcPr>
          <w:p w:rsidR="00AC1BC6" w:rsidRPr="00DE796F" w:rsidRDefault="00AC1BC6" w:rsidP="00ED145A">
            <w:pPr>
              <w:keepLines/>
              <w:spacing w:before="229" w:line="257" w:lineRule="exact"/>
              <w:ind w:left="114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100</w:t>
            </w:r>
          </w:p>
        </w:tc>
        <w:tc>
          <w:tcPr>
            <w:tcW w:w="1132" w:type="dxa"/>
          </w:tcPr>
          <w:p w:rsidR="00AC1BC6" w:rsidRPr="00DE796F" w:rsidRDefault="00AC1BC6" w:rsidP="00AC1BC6">
            <w:pPr>
              <w:keepLines/>
              <w:spacing w:before="229" w:line="25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502,25</w:t>
            </w:r>
          </w:p>
        </w:tc>
        <w:tc>
          <w:tcPr>
            <w:tcW w:w="1217" w:type="dxa"/>
          </w:tcPr>
          <w:p w:rsidR="00AC1BC6" w:rsidRPr="00DE796F" w:rsidRDefault="00AC1BC6" w:rsidP="00AC1BC6">
            <w:pPr>
              <w:keepLines/>
              <w:spacing w:before="229" w:line="25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502,25</w:t>
            </w:r>
          </w:p>
        </w:tc>
        <w:tc>
          <w:tcPr>
            <w:tcW w:w="1134" w:type="dxa"/>
          </w:tcPr>
          <w:p w:rsidR="00AC1BC6" w:rsidRPr="00DE796F" w:rsidRDefault="00AC1BC6" w:rsidP="00AC1BC6">
            <w:pPr>
              <w:keepLines/>
              <w:spacing w:before="229" w:line="25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502,25</w:t>
            </w:r>
          </w:p>
        </w:tc>
        <w:tc>
          <w:tcPr>
            <w:tcW w:w="1134" w:type="dxa"/>
          </w:tcPr>
          <w:p w:rsidR="00AC1BC6" w:rsidRPr="00DE796F" w:rsidRDefault="00AC1BC6" w:rsidP="00AC1BC6">
            <w:pPr>
              <w:keepLines/>
              <w:spacing w:before="229" w:line="257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502,25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Жилые: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  <w:lang w:val="ru-RU"/>
              </w:rPr>
              <w:t>Жилойдом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  <w:lang w:val="ru-RU"/>
              </w:rPr>
              <w:t>Многокв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  <w:lang w:val="ru-RU"/>
              </w:rPr>
              <w:t>. дом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Нежилые: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Общественные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9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8" w:lineRule="exact"/>
              <w:ind w:left="206" w:right="1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502,25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502,25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502,25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502,25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502,25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5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lastRenderedPageBreak/>
              <w:t>Производственные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rPr>
                <w:rFonts w:ascii="Times New Roman" w:eastAsia="Times New Roman" w:hAnsi="Times New Roman" w:cs="Times New Roman"/>
                <w:b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Котельная ФАП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</w:tcPr>
          <w:p w:rsidR="00AC1BC6" w:rsidRPr="00DE796F" w:rsidRDefault="00AC1BC6" w:rsidP="00ED145A">
            <w:pPr>
              <w:keepLines/>
              <w:ind w:left="206" w:right="19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250</w:t>
            </w:r>
          </w:p>
        </w:tc>
        <w:tc>
          <w:tcPr>
            <w:tcW w:w="570" w:type="dxa"/>
          </w:tcPr>
          <w:p w:rsidR="00AC1BC6" w:rsidRPr="00DE796F" w:rsidRDefault="00AC1BC6" w:rsidP="00ED145A">
            <w:pPr>
              <w:keepLines/>
              <w:ind w:left="114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</w:rPr>
              <w:t>100</w:t>
            </w:r>
          </w:p>
        </w:tc>
        <w:tc>
          <w:tcPr>
            <w:tcW w:w="1132" w:type="dxa"/>
          </w:tcPr>
          <w:p w:rsidR="00AC1BC6" w:rsidRPr="00DE796F" w:rsidRDefault="00AC1BC6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250</w:t>
            </w:r>
          </w:p>
        </w:tc>
        <w:tc>
          <w:tcPr>
            <w:tcW w:w="1217" w:type="dxa"/>
          </w:tcPr>
          <w:p w:rsidR="00AC1BC6" w:rsidRPr="00DE796F" w:rsidRDefault="00AC1BC6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250</w:t>
            </w:r>
          </w:p>
        </w:tc>
        <w:tc>
          <w:tcPr>
            <w:tcW w:w="1134" w:type="dxa"/>
          </w:tcPr>
          <w:p w:rsidR="00AC1BC6" w:rsidRPr="00DE796F" w:rsidRDefault="00AC1BC6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250</w:t>
            </w:r>
          </w:p>
        </w:tc>
        <w:tc>
          <w:tcPr>
            <w:tcW w:w="1134" w:type="dxa"/>
          </w:tcPr>
          <w:p w:rsidR="00AC1BC6" w:rsidRPr="00DE796F" w:rsidRDefault="00AC1BC6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250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Жилойдом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Многокв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дом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Нежилые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Общественные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9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8" w:lineRule="exact"/>
              <w:ind w:left="206" w:right="1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250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250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250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250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250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5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Производственные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Котельная Библиотеки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ind w:left="136"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144,5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144,5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144,5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144,5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144,5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Жилойдом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Многокв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дом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Нежилые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Общественные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9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8" w:lineRule="exact"/>
              <w:ind w:left="206" w:right="1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144,5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144,5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144,5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144,5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144,5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5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Производственные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Котельная Школа Н.Приречье всего: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ind w:left="136"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1622,8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1622,8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1622,8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1622,8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1622,8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Жилойдом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Многокв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дом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Нежилые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Общественные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9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8" w:lineRule="exact"/>
              <w:ind w:left="206" w:right="1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1622,8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1622,8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1622,8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1622,8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1622,8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5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Производственные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line="251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Котельная Амбулатории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всего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ind w:left="136" w:right="1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1179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100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1179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1179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1179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1179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Жилойдом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Многокв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i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дом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45" w:line="234" w:lineRule="exact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Нежилые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206" w:right="1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0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0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6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Общественные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9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8" w:lineRule="exact"/>
              <w:ind w:left="206" w:right="19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1179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8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1179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1179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1179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1179</w:t>
            </w:r>
          </w:p>
        </w:tc>
      </w:tr>
      <w:tr w:rsidR="00AC1BC6" w:rsidRPr="00DE796F" w:rsidTr="00AC1BC6">
        <w:trPr>
          <w:trHeight w:val="300"/>
        </w:trPr>
        <w:tc>
          <w:tcPr>
            <w:tcW w:w="2694" w:type="dxa"/>
          </w:tcPr>
          <w:p w:rsidR="00AC1BC6" w:rsidRPr="00DE796F" w:rsidRDefault="00AC1BC6" w:rsidP="00ED145A">
            <w:pPr>
              <w:keepLines/>
              <w:spacing w:before="21"/>
              <w:ind w:right="95"/>
              <w:jc w:val="right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i/>
              </w:rPr>
              <w:t>Производственные</w:t>
            </w:r>
            <w:proofErr w:type="spellEnd"/>
          </w:p>
        </w:tc>
        <w:tc>
          <w:tcPr>
            <w:tcW w:w="85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570" w:type="dxa"/>
            <w:vAlign w:val="center"/>
          </w:tcPr>
          <w:p w:rsidR="00AC1BC6" w:rsidRPr="00DE796F" w:rsidRDefault="00AC1BC6" w:rsidP="00ED145A">
            <w:pPr>
              <w:keepLines/>
              <w:spacing w:before="21" w:line="259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  <w:tc>
          <w:tcPr>
            <w:tcW w:w="1132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217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AC1BC6" w:rsidRPr="00DE796F" w:rsidRDefault="00AC1BC6" w:rsidP="00AC1BC6">
            <w:pPr>
              <w:keepLines/>
              <w:spacing w:before="21" w:line="259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</w:tbl>
    <w:p w:rsidR="00AC1BC6" w:rsidRPr="00DE796F" w:rsidRDefault="00AC1BC6" w:rsidP="00AC1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 В таблице учтен приро</w:t>
      </w:r>
      <w:proofErr w:type="gramStart"/>
      <w:r w:rsidRPr="00DE796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 стр</w:t>
      </w:r>
      <w:proofErr w:type="gramEnd"/>
      <w:r w:rsidRPr="00DE796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оительных фондов с возможным подключением к централизованному теплоснабжению Прибрежнинского муниципального образования.</w:t>
      </w:r>
    </w:p>
    <w:p w:rsidR="00ED145A" w:rsidRPr="00DE796F" w:rsidRDefault="00AC1BC6" w:rsidP="00AC1BC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Как видно из таблицы, прирост площади строительных фондов в зоне действия котельной Центральная в перспективе не планируется.</w:t>
      </w:r>
      <w:r w:rsidR="00ED145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 случае изменения плановых показателей на расчетный период необходимо актуализировать настоящую схему теплоснабжения.</w:t>
      </w:r>
    </w:p>
    <w:p w:rsidR="001009B3" w:rsidRPr="00DE796F" w:rsidRDefault="001009B3" w:rsidP="00ED145A">
      <w:pPr>
        <w:widowControl w:val="0"/>
        <w:autoSpaceDE w:val="0"/>
        <w:autoSpaceDN w:val="0"/>
        <w:adjustRightInd w:val="0"/>
        <w:spacing w:before="120" w:after="24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9B533E">
      <w:pPr>
        <w:widowControl w:val="0"/>
        <w:autoSpaceDE w:val="0"/>
        <w:autoSpaceDN w:val="0"/>
        <w:adjustRightInd w:val="0"/>
        <w:spacing w:before="120" w:after="240" w:line="36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 xml:space="preserve">ТОМ 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val="en-US" w:eastAsia="ru-RU"/>
        </w:rPr>
        <w:t>III</w:t>
      </w:r>
    </w:p>
    <w:p w:rsidR="006B434F" w:rsidRPr="00DE796F" w:rsidRDefault="006B434F" w:rsidP="00ED145A">
      <w:pPr>
        <w:widowControl w:val="0"/>
        <w:autoSpaceDE w:val="0"/>
        <w:autoSpaceDN w:val="0"/>
        <w:adjustRightInd w:val="0"/>
        <w:spacing w:before="120" w:after="24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ГЛАВА 3 "Электронная модель системы теплоснабжени</w:t>
      </w:r>
      <w:r w:rsidR="0045222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я поселения, городского округа"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В соответствии с Постановлением Правительства РФ от 22 февраля 2012 г. № 154 "О требованиях к схемам теплоснабжения, порядку их разработки и утверждения" при разработке схем теплоснабжения поселений, городских округов с численностью населения до 100 тыс. человек соблюдение требований по разработке электронной модели схемы теплоснабжения не является обязательными.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Численность населения </w:t>
      </w:r>
      <w:r w:rsidR="005235C7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Прибрежнинского</w:t>
      </w:r>
      <w:r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муниципального образования</w:t>
      </w:r>
      <w:r w:rsidR="007521AD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составляет</w:t>
      </w:r>
      <w:r w:rsidR="00C5059F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(на 2018 г.): фактическая - 2450</w:t>
      </w:r>
      <w:r w:rsidR="00E71F75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человек</w:t>
      </w:r>
      <w:r w:rsidR="00823251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</w:t>
      </w:r>
      <w:r w:rsidR="00C5059F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, статистическая - 3281 человека.</w:t>
      </w:r>
    </w:p>
    <w:p w:rsidR="00A40147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В приложении</w:t>
      </w:r>
      <w:r w:rsidR="00FA4B83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3</w:t>
      </w:r>
      <w:r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разработана графиче</w:t>
      </w:r>
      <w:r w:rsidR="00E71F75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ская часть схемы теплоснабжения </w:t>
      </w:r>
      <w:r w:rsidR="005235C7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Прибрежнинского</w:t>
      </w:r>
      <w:r w:rsidR="00E71F75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341238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муниципального образования</w:t>
      </w:r>
      <w:r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452223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(рабочая схема теплоснабжения).</w:t>
      </w: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9B533E">
      <w:pPr>
        <w:widowControl w:val="0"/>
        <w:autoSpaceDE w:val="0"/>
        <w:autoSpaceDN w:val="0"/>
        <w:adjustRightInd w:val="0"/>
        <w:spacing w:before="120" w:after="240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 xml:space="preserve">ТОМ 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val="en-US" w:eastAsia="ru-RU"/>
        </w:rPr>
        <w:t>IV</w:t>
      </w:r>
    </w:p>
    <w:p w:rsidR="006B434F" w:rsidRPr="00DE796F" w:rsidRDefault="006B434F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ГЛАВА 4 "Перспективные балансы тепловой мощности источников теплов</w:t>
      </w:r>
      <w:r w:rsidR="0045222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ой энергии и тепловой нагрузки"</w:t>
      </w:r>
    </w:p>
    <w:p w:rsidR="006F50A6" w:rsidRPr="00DE796F" w:rsidRDefault="00823251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В</w:t>
      </w:r>
      <w:r w:rsidR="006B434F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котельн</w:t>
      </w:r>
      <w:r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ых </w:t>
      </w:r>
      <w:r w:rsidR="005235C7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Прибрежнинского</w:t>
      </w:r>
      <w:r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муниципального образования </w:t>
      </w:r>
      <w:r w:rsidR="006B434F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подключение новых перспективных тепловых потребителей на расчетный срок не </w:t>
      </w:r>
      <w:r w:rsidR="00A40147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предвидится</w:t>
      </w:r>
      <w:r w:rsidR="006B434F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, ввиду </w:t>
      </w:r>
      <w:r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того</w:t>
      </w:r>
      <w:r w:rsidR="005235C7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,</w:t>
      </w:r>
      <w:r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5235C7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что</w:t>
      </w:r>
      <w:r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  <w:r w:rsidR="006B434F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отсутств</w:t>
      </w:r>
      <w:r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уют</w:t>
      </w:r>
      <w:r w:rsidR="006B434F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план</w:t>
      </w:r>
      <w:r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ы </w:t>
      </w:r>
      <w:r w:rsidR="006B434F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на застройку поселения,</w:t>
      </w:r>
      <w:r w:rsidR="00FA4B83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а также ввиду отсутствия заявок на подключения к </w:t>
      </w:r>
      <w:r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теплоснабжению котельных</w:t>
      </w:r>
      <w:r w:rsidR="00FA4B83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от населения,</w:t>
      </w:r>
      <w:r w:rsidR="006B434F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поэтому резерв тепловой мощности сохранится на весь расчетный с</w:t>
      </w:r>
      <w:r w:rsidR="00E71F75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рок схемы теплоснабжения до 2034</w:t>
      </w:r>
      <w:r w:rsidR="006B434F" w:rsidRPr="00DE796F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года. </w:t>
      </w: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9B533E">
      <w:pPr>
        <w:widowControl w:val="0"/>
        <w:autoSpaceDE w:val="0"/>
        <w:autoSpaceDN w:val="0"/>
        <w:adjustRightInd w:val="0"/>
        <w:spacing w:before="120" w:after="240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 xml:space="preserve">ТОМ 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val="en-US" w:eastAsia="ru-RU"/>
        </w:rPr>
        <w:t>V</w:t>
      </w:r>
    </w:p>
    <w:p w:rsidR="00AC1BC6" w:rsidRPr="00DE796F" w:rsidRDefault="006B434F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ГЛАВА 5 </w:t>
      </w:r>
      <w:r w:rsidR="00AC1BC6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"Мастер-план развития системы теплоснабжения поселения, городского округа, города федерального значения"</w:t>
      </w:r>
    </w:p>
    <w:p w:rsidR="00AC1BC6" w:rsidRPr="00DE796F" w:rsidRDefault="00AC1BC6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5.1 Описание вариантов (не менее двух) перспективного развития систем теплоснабжения поселения, городского округа, города федерального значения (в случае их изменения относительно ранее принятого варианта развития систем теплоснабжения в утвержденной в установленном порядке схеме теплоснабжения).</w:t>
      </w:r>
      <w:proofErr w:type="gramEnd"/>
    </w:p>
    <w:p w:rsidR="00D012D2" w:rsidRPr="00DE796F" w:rsidRDefault="00D012D2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Прибрежнинском муниципальном образовании генеральное планирование разработано ООО "Институт Территориального Планирования "Град" в 201</w:t>
      </w:r>
      <w:r w:rsidR="006812B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году (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Омск).</w:t>
      </w:r>
    </w:p>
    <w:p w:rsidR="00AC1BC6" w:rsidRPr="00DE796F" w:rsidRDefault="00AC1BC6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Генеральным планом предлагается сохранен</w:t>
      </w:r>
      <w:r w:rsidR="00D012D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ие отопления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объектов общественно-делового назначения </w:t>
      </w:r>
      <w:r w:rsidR="00D012D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 действующей ко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тельной. Для индивидуальных жилых домов предусматривается </w:t>
      </w:r>
      <w:r w:rsidR="00D012D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индивидуальное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теплоснабжение. </w:t>
      </w:r>
    </w:p>
    <w:p w:rsidR="00AC1BC6" w:rsidRPr="00DE796F" w:rsidRDefault="00AC1BC6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Возможным сценарием развития теплоснабжения посел</w:t>
      </w:r>
      <w:r w:rsidR="00D012D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ения является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ремонт </w:t>
      </w:r>
      <w:r w:rsidR="00D012D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ветхого участка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теплотрассы </w:t>
      </w:r>
      <w:r w:rsidR="00D012D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котельной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Центральн</w:t>
      </w:r>
      <w:r w:rsidR="00D012D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ая.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Другие варианты перспективного развития систем теплоснабжения поселения </w:t>
      </w:r>
      <w:r w:rsidR="00D012D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Генеральным планированием и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Программой</w:t>
      </w:r>
      <w:r w:rsidR="00D012D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комплексного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развития коммунальной инфраструктуры не предусмотрены.</w:t>
      </w:r>
    </w:p>
    <w:p w:rsidR="00AC1BC6" w:rsidRPr="00DE796F" w:rsidRDefault="00AC1BC6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Согласно схеме теплоснабжения </w:t>
      </w:r>
      <w:r w:rsidR="00D012D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заплани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рованы мероприятия, а именно:</w:t>
      </w:r>
    </w:p>
    <w:p w:rsidR="00AC1BC6" w:rsidRPr="00DE796F" w:rsidRDefault="00AC1BC6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замена тепловых сетей котельной </w:t>
      </w:r>
      <w:r w:rsidR="00D012D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Центральная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общей протяженностью </w:t>
      </w:r>
      <w:r w:rsidR="00474204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>480</w:t>
      </w:r>
      <w:r w:rsidR="007B498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м.п. </w:t>
      </w:r>
      <w:r w:rsidR="007B498C" w:rsidRPr="00DE796F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d</w:t>
      </w:r>
      <w:r w:rsidR="007B498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= 108мм.</w:t>
      </w:r>
    </w:p>
    <w:p w:rsidR="00D012D2" w:rsidRPr="00DE796F" w:rsidRDefault="00F836F0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="00D012D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внедрение резервного источника подпитки системы теплоснабжения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AC1BC6" w:rsidRPr="00DE796F" w:rsidRDefault="00F836F0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</w:t>
      </w:r>
      <w:r w:rsidR="00D012D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внедрение резервного источника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электрической энергии</w:t>
      </w:r>
      <w:r w:rsidR="00B2116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100 кВт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;</w:t>
      </w:r>
    </w:p>
    <w:p w:rsidR="00F836F0" w:rsidRPr="00DE796F" w:rsidRDefault="00F836F0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устройство ограждения котельной Центральная - 160 м.п.</w:t>
      </w:r>
    </w:p>
    <w:p w:rsidR="006812B4" w:rsidRPr="00DE796F" w:rsidRDefault="006812B4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строительство здания для резервного источника подпитки</w:t>
      </w:r>
    </w:p>
    <w:p w:rsidR="00F836F0" w:rsidRPr="00DE796F" w:rsidRDefault="00AC1BC6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5.2 Технико-экономическое сравнение вариантов перспективного развития систем</w:t>
      </w:r>
      <w:r w:rsidR="00F836F0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теплоснабжения поселения, городского округа, города федерального значения</w:t>
      </w:r>
      <w:r w:rsidR="00F836F0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.</w:t>
      </w:r>
    </w:p>
    <w:p w:rsidR="00AC1BC6" w:rsidRPr="00DE796F" w:rsidRDefault="00AC1BC6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Конкурентно-способным вариантам предъявляются следующие требования:</w:t>
      </w:r>
    </w:p>
    <w:p w:rsidR="00AC1BC6" w:rsidRPr="00DE796F" w:rsidRDefault="00AC1BC6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все варианты выбираемые для сравнения должны отвечать обязательным требованиям и</w:t>
      </w:r>
      <w:r w:rsidR="00F836F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кроме того обеспечивать в установленные сроки строительство и сдачу объектов в эксплуатацию,</w:t>
      </w:r>
      <w:r w:rsidR="00F836F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соответствовать требованиям нормативных документов,</w:t>
      </w:r>
    </w:p>
    <w:p w:rsidR="00AC1BC6" w:rsidRPr="00DE796F" w:rsidRDefault="00AC1BC6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для правильного выбора проектного решения необходимо обеспечить сопоставимость</w:t>
      </w:r>
      <w:r w:rsidR="00F836F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сравниваемых вариантов.</w:t>
      </w:r>
    </w:p>
    <w:p w:rsidR="00671AB7" w:rsidRPr="00DE796F" w:rsidRDefault="00671AB7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Вариант развития системы централизованного теплоснабжения Прибрежнинского муниципального образования рассмотрен в перспективе развития существующей системы централизованного теплоснабжения</w:t>
      </w:r>
      <w:r w:rsidR="003C642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C1BC6" w:rsidRPr="00DE796F" w:rsidRDefault="00AC1BC6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Первый вариант перспективного развития систем теплоснабжения: </w:t>
      </w:r>
      <w:r w:rsidR="00F836F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перевооружение суще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ствующей котельной </w:t>
      </w:r>
      <w:r w:rsidR="00F836F0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Центральная</w:t>
      </w:r>
      <w:r w:rsidR="003C642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с целью бесперебойного и безаварийного обеспечения теплом в отопительный период. Вариантом рассмотрено внедрение альтернативного (бесперебойного) источника электропитания котельной, а так же альтернативный источник подпитки теплосети.</w:t>
      </w:r>
    </w:p>
    <w:p w:rsidR="00AC1BC6" w:rsidRPr="00DE796F" w:rsidRDefault="00AC1BC6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Второй вариант перспективного развития систем теплоснабжения: </w:t>
      </w:r>
      <w:r w:rsidR="003C642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объединение в единую сеть теплоснабжения всех отапливаемых объектов муниципального образования.</w:t>
      </w:r>
    </w:p>
    <w:p w:rsidR="00AC1BC6" w:rsidRPr="00DE796F" w:rsidRDefault="003C6422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Сравнительная часть вариантов перспективного развития системы теплоснабжения, очевидно, склоняется к первому варианту развития системы теплоснабжения, как наименее затратному и более перспективному.</w:t>
      </w:r>
    </w:p>
    <w:p w:rsidR="003C6422" w:rsidRPr="00DE796F" w:rsidRDefault="003C6422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сравнении первого и второго варианта, 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последний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несет большие затраты на его реализацию, в условиях отсутствия потребностей в подключении дополнительных потребителей, а так же потребностей в изменении системы теплоснабжения у существующих потребителей.</w:t>
      </w:r>
    </w:p>
    <w:tbl>
      <w:tblPr>
        <w:tblStyle w:val="a6"/>
        <w:tblW w:w="10173" w:type="dxa"/>
        <w:tblLook w:val="04A0"/>
      </w:tblPr>
      <w:tblGrid>
        <w:gridCol w:w="594"/>
        <w:gridCol w:w="5140"/>
        <w:gridCol w:w="2171"/>
        <w:gridCol w:w="2268"/>
      </w:tblGrid>
      <w:tr w:rsidR="008858FA" w:rsidRPr="00DE796F" w:rsidTr="008858FA">
        <w:tc>
          <w:tcPr>
            <w:tcW w:w="594" w:type="dxa"/>
            <w:vAlign w:val="center"/>
          </w:tcPr>
          <w:p w:rsidR="008858FA" w:rsidRPr="00DE796F" w:rsidRDefault="008858FA" w:rsidP="008858FA">
            <w:pPr>
              <w:widowControl w:val="0"/>
              <w:autoSpaceDE w:val="0"/>
              <w:autoSpaceDN w:val="0"/>
              <w:adjustRightInd w:val="0"/>
              <w:spacing w:before="120" w:after="24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/</w:t>
            </w:r>
            <w:proofErr w:type="spellStart"/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40" w:type="dxa"/>
            <w:vAlign w:val="center"/>
          </w:tcPr>
          <w:p w:rsidR="008858FA" w:rsidRPr="00DE796F" w:rsidRDefault="008858FA" w:rsidP="008858FA">
            <w:pPr>
              <w:widowControl w:val="0"/>
              <w:autoSpaceDE w:val="0"/>
              <w:autoSpaceDN w:val="0"/>
              <w:adjustRightInd w:val="0"/>
              <w:spacing w:before="120" w:after="24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71" w:type="dxa"/>
            <w:vAlign w:val="center"/>
          </w:tcPr>
          <w:p w:rsidR="008858FA" w:rsidRPr="00DE796F" w:rsidRDefault="008858FA" w:rsidP="008858FA">
            <w:pPr>
              <w:widowControl w:val="0"/>
              <w:autoSpaceDE w:val="0"/>
              <w:autoSpaceDN w:val="0"/>
              <w:adjustRightInd w:val="0"/>
              <w:spacing w:before="120" w:after="24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Вариант 1</w:t>
            </w:r>
          </w:p>
        </w:tc>
        <w:tc>
          <w:tcPr>
            <w:tcW w:w="2268" w:type="dxa"/>
            <w:vAlign w:val="center"/>
          </w:tcPr>
          <w:p w:rsidR="008858FA" w:rsidRPr="00DE796F" w:rsidRDefault="008858FA" w:rsidP="008858FA">
            <w:pPr>
              <w:widowControl w:val="0"/>
              <w:autoSpaceDE w:val="0"/>
              <w:autoSpaceDN w:val="0"/>
              <w:adjustRightInd w:val="0"/>
              <w:spacing w:before="120" w:after="24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Вариант 2*</w:t>
            </w:r>
          </w:p>
        </w:tc>
      </w:tr>
      <w:tr w:rsidR="008858FA" w:rsidRPr="00DE796F" w:rsidTr="008858FA">
        <w:tc>
          <w:tcPr>
            <w:tcW w:w="594" w:type="dxa"/>
          </w:tcPr>
          <w:p w:rsidR="008858FA" w:rsidRPr="00DE796F" w:rsidRDefault="008858FA" w:rsidP="00A74B82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0" w:type="dxa"/>
          </w:tcPr>
          <w:p w:rsidR="008858FA" w:rsidRPr="00DE796F" w:rsidRDefault="008858FA" w:rsidP="00A74B82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Капиталовложения, тыс</w:t>
            </w:r>
            <w:proofErr w:type="gramStart"/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.р</w:t>
            </w:r>
            <w:proofErr w:type="gramEnd"/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2171" w:type="dxa"/>
            <w:vAlign w:val="center"/>
          </w:tcPr>
          <w:p w:rsidR="008858FA" w:rsidRPr="00DE796F" w:rsidRDefault="00B0282A" w:rsidP="00885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26640,329</w:t>
            </w:r>
          </w:p>
        </w:tc>
        <w:tc>
          <w:tcPr>
            <w:tcW w:w="2268" w:type="dxa"/>
            <w:vAlign w:val="center"/>
          </w:tcPr>
          <w:p w:rsidR="008858FA" w:rsidRPr="00DE796F" w:rsidRDefault="00F218C5" w:rsidP="00885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75</w:t>
            </w:r>
            <w:r w:rsidR="008858FA"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000,00</w:t>
            </w:r>
          </w:p>
        </w:tc>
      </w:tr>
      <w:tr w:rsidR="008858FA" w:rsidRPr="00DE796F" w:rsidTr="008858FA">
        <w:tc>
          <w:tcPr>
            <w:tcW w:w="594" w:type="dxa"/>
          </w:tcPr>
          <w:p w:rsidR="008858FA" w:rsidRPr="00DE796F" w:rsidRDefault="008858FA" w:rsidP="00A74B82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40" w:type="dxa"/>
          </w:tcPr>
          <w:p w:rsidR="008858FA" w:rsidRPr="00DE796F" w:rsidRDefault="008858FA" w:rsidP="00A74B82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Срок реализации мероприятий, год</w:t>
            </w:r>
          </w:p>
        </w:tc>
        <w:tc>
          <w:tcPr>
            <w:tcW w:w="2171" w:type="dxa"/>
            <w:vAlign w:val="center"/>
          </w:tcPr>
          <w:p w:rsidR="008858FA" w:rsidRPr="00DE796F" w:rsidRDefault="00F218C5" w:rsidP="00885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≤15 лет</w:t>
            </w:r>
            <w:r w:rsidR="008858FA"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858FA" w:rsidRPr="00DE796F" w:rsidRDefault="00F218C5" w:rsidP="00885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˃15 лет</w:t>
            </w:r>
          </w:p>
        </w:tc>
      </w:tr>
      <w:tr w:rsidR="008858FA" w:rsidRPr="00DE796F" w:rsidTr="008858FA">
        <w:tc>
          <w:tcPr>
            <w:tcW w:w="594" w:type="dxa"/>
          </w:tcPr>
          <w:p w:rsidR="008858FA" w:rsidRPr="00DE796F" w:rsidRDefault="008858FA" w:rsidP="00A74B82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0" w:type="dxa"/>
          </w:tcPr>
          <w:p w:rsidR="008858FA" w:rsidRPr="00DE796F" w:rsidRDefault="00F218C5" w:rsidP="00F218C5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О</w:t>
            </w:r>
            <w:r w:rsidR="008858FA"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купаемост</w:t>
            </w: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ь</w:t>
            </w:r>
            <w:r w:rsidR="008858FA"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2171" w:type="dxa"/>
            <w:vAlign w:val="center"/>
          </w:tcPr>
          <w:p w:rsidR="008858FA" w:rsidRPr="00DE796F" w:rsidRDefault="00F218C5" w:rsidP="00885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средняя окупаемость</w:t>
            </w:r>
          </w:p>
        </w:tc>
        <w:tc>
          <w:tcPr>
            <w:tcW w:w="2268" w:type="dxa"/>
            <w:vAlign w:val="center"/>
          </w:tcPr>
          <w:p w:rsidR="008858FA" w:rsidRPr="00DE796F" w:rsidRDefault="00F218C5" w:rsidP="00F2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не окупаемый</w:t>
            </w:r>
          </w:p>
        </w:tc>
      </w:tr>
      <w:tr w:rsidR="008858FA" w:rsidRPr="00DE796F" w:rsidTr="008858FA">
        <w:tc>
          <w:tcPr>
            <w:tcW w:w="594" w:type="dxa"/>
          </w:tcPr>
          <w:p w:rsidR="008858FA" w:rsidRPr="00DE796F" w:rsidRDefault="008858FA" w:rsidP="00A74B82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0" w:type="dxa"/>
          </w:tcPr>
          <w:p w:rsidR="008858FA" w:rsidRPr="00DE796F" w:rsidRDefault="008858FA" w:rsidP="00F218C5">
            <w:pPr>
              <w:widowControl w:val="0"/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Потребность (наличие заявок, предложений, запросов</w:t>
            </w:r>
            <w:r w:rsidR="00F218C5"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, предписаний контролирующих органов, запретов</w:t>
            </w: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 xml:space="preserve">) шт. </w:t>
            </w:r>
          </w:p>
        </w:tc>
        <w:tc>
          <w:tcPr>
            <w:tcW w:w="2171" w:type="dxa"/>
            <w:vAlign w:val="center"/>
          </w:tcPr>
          <w:p w:rsidR="008858FA" w:rsidRPr="00DE796F" w:rsidRDefault="00F218C5" w:rsidP="00F218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потребность актуальна</w:t>
            </w:r>
          </w:p>
        </w:tc>
        <w:tc>
          <w:tcPr>
            <w:tcW w:w="2268" w:type="dxa"/>
            <w:vAlign w:val="center"/>
          </w:tcPr>
          <w:p w:rsidR="008858FA" w:rsidRPr="00DE796F" w:rsidRDefault="00F218C5" w:rsidP="008858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потребность не актуальна</w:t>
            </w:r>
          </w:p>
        </w:tc>
      </w:tr>
    </w:tbl>
    <w:p w:rsidR="008858FA" w:rsidRPr="00DE796F" w:rsidRDefault="008858FA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*параметры рассчитаны ориентировочно по объектам аналога, без индексов дефляторов на следующие года развития.</w:t>
      </w:r>
    </w:p>
    <w:p w:rsidR="003C6422" w:rsidRPr="00DE796F" w:rsidRDefault="003C6422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5.3 Обоснование </w:t>
      </w:r>
      <w:proofErr w:type="gramStart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выбора приоритетного варианта перспективного развития систем теплоснабжения</w:t>
      </w:r>
      <w:proofErr w:type="gramEnd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поселения, городского округа, города федерального значения на основе анализа ценовых (тарифных) последствий для потребителей</w:t>
      </w:r>
    </w:p>
    <w:p w:rsidR="00F218C5" w:rsidRPr="00DE796F" w:rsidRDefault="00F218C5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Первый вариант развития рассмотрен с точки зрения обеспечения надежности и бесперебойной работы существующей системы теплоснабжения муниципального образования. </w:t>
      </w:r>
    </w:p>
    <w:p w:rsidR="003C6422" w:rsidRPr="00DE796F" w:rsidRDefault="003C6422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Второй вариант соответствует </w:t>
      </w:r>
      <w:r w:rsidR="00F218C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требованиям доступности предоставления коммунальны</w:t>
      </w:r>
      <w:r w:rsidR="004F70E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х </w:t>
      </w:r>
      <w:r w:rsidR="00F218C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услуг населени</w:t>
      </w:r>
      <w:r w:rsidR="004F70E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но экономи</w:t>
      </w:r>
      <w:r w:rsidR="00F218C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чески не выгодный, т.к. имеет большие первоначальные затраты, при отсутствии спроса.</w:t>
      </w:r>
    </w:p>
    <w:p w:rsidR="003C6422" w:rsidRPr="00DE796F" w:rsidRDefault="004F70ED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Схемой теплоснабжения Прибрежнинского муниципального образования </w:t>
      </w:r>
      <w:r w:rsidR="00F218C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принят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первый</w:t>
      </w:r>
      <w:r w:rsidR="003C642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вариант перспективного развития систем теплоснабжения.</w:t>
      </w: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9B533E">
      <w:pPr>
        <w:widowControl w:val="0"/>
        <w:autoSpaceDE w:val="0"/>
        <w:autoSpaceDN w:val="0"/>
        <w:adjustRightInd w:val="0"/>
        <w:spacing w:before="120" w:after="240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 xml:space="preserve">ТОМ 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val="en-US" w:eastAsia="ru-RU"/>
        </w:rPr>
        <w:t>VI</w:t>
      </w:r>
    </w:p>
    <w:p w:rsidR="006B434F" w:rsidRPr="00DE796F" w:rsidRDefault="004F70ED" w:rsidP="00A74B82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ГЛАВА 6 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"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Существующие и п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теплопотребляющими</w:t>
      </w:r>
      <w:proofErr w:type="spellEnd"/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установками потребителей, в</w:t>
      </w:r>
      <w:r w:rsidR="0045222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том числе в аварийных режимах"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рассматриваем</w:t>
      </w:r>
      <w:r w:rsidR="00D231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котельн</w:t>
      </w:r>
      <w:r w:rsidR="00D231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химподготовка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сетевой воды  осуществляется</w:t>
      </w:r>
      <w:r w:rsidR="005235C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только в Котельной Центральная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Подпитка </w:t>
      </w:r>
      <w:r w:rsidR="005235C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тепловых сетей котельных децентрализованного</w:t>
      </w:r>
      <w:r w:rsidR="00C5059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(индивидуального)</w:t>
      </w:r>
      <w:r w:rsidR="005235C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теплоснабжения </w:t>
      </w:r>
      <w:r w:rsidR="00DC3EC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производится </w:t>
      </w:r>
      <w:r w:rsidR="004F70E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 водопровода ВНБ</w:t>
      </w:r>
      <w:r w:rsidR="00FA4B8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4F70E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Другие котельные используют </w:t>
      </w:r>
      <w:proofErr w:type="gramStart"/>
      <w:r w:rsidR="004F70E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привозную</w:t>
      </w:r>
      <w:proofErr w:type="gramEnd"/>
      <w:r w:rsidR="004F70E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вод, </w:t>
      </w:r>
      <w:proofErr w:type="spellStart"/>
      <w:r w:rsidR="004F70E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химподготовки</w:t>
      </w:r>
      <w:proofErr w:type="spellEnd"/>
      <w:r w:rsidR="004F70E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нет.</w:t>
      </w:r>
    </w:p>
    <w:p w:rsidR="006B434F" w:rsidRPr="00DE796F" w:rsidRDefault="004F70ED" w:rsidP="004F70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с п. 6.16 СП 124.13330.2012 «Тепловые сети» для открытых и закрытых систем теплоснабжения должна предусматриваться дополнительно аварийная подпитка химически не обработанной и не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деарированной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водой, расход которой принимается в количестве 2 % среднегодового объема воды в тепловой сети и присоединенных системах теплоснабжения независимо от схемы присоединения (за исключением систем горячего водоснабжения, присоединенных через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водоподогреватели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).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Перспективное увеличение максимального потребления теплоносителя (относительно существующих значений) в рассматриваем</w:t>
      </w:r>
      <w:r w:rsidR="00D231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ых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котельн</w:t>
      </w:r>
      <w:r w:rsidR="00D231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ых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будет </w:t>
      </w:r>
      <w:r w:rsidR="00DC3EC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˃</w:t>
      </w:r>
      <w:r w:rsidR="00090F6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1м³/сутки.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Оценка перспективного изменения максимального потребления</w:t>
      </w:r>
      <w:r w:rsidR="009C289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теплоносителя в рассматриваемой системе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теплоснабжения представлена в </w:t>
      </w:r>
      <w:r w:rsidR="00A4014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таблице</w:t>
      </w:r>
      <w:r w:rsidR="009B533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BE354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.1.</w:t>
      </w:r>
    </w:p>
    <w:p w:rsidR="006B434F" w:rsidRPr="00DE796F" w:rsidRDefault="00452223" w:rsidP="00FA4B83">
      <w:pPr>
        <w:keepLines/>
        <w:widowControl w:val="0"/>
        <w:autoSpaceDE w:val="0"/>
        <w:autoSpaceDN w:val="0"/>
        <w:adjustRightInd w:val="0"/>
        <w:spacing w:before="5" w:after="0" w:line="240" w:lineRule="auto"/>
        <w:ind w:right="-143"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Табл. </w:t>
      </w:r>
      <w:r w:rsidR="00BE354C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6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.1 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Перспективные балансы</w:t>
      </w:r>
      <w:r w:rsidR="009C2895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 подпиточной воды для теплосети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,</w:t>
      </w:r>
      <w:r w:rsidR="009C2895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 xml:space="preserve"> </w:t>
      </w:r>
      <w:proofErr w:type="gramStart"/>
      <w:r w:rsidR="00FA4B83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м</w:t>
      </w:r>
      <w:proofErr w:type="gramEnd"/>
      <w:r w:rsidR="00FA4B83" w:rsidRPr="00DE796F">
        <w:rPr>
          <w:rFonts w:ascii="Times New Roman CYR" w:eastAsiaTheme="minorEastAsia" w:hAnsi="Times New Roman CYR" w:cs="Times New Roman CYR"/>
          <w:b/>
          <w:sz w:val="28"/>
          <w:szCs w:val="24"/>
          <w:lang w:eastAsia="ru-RU"/>
        </w:rPr>
        <w:t>³</w:t>
      </w:r>
    </w:p>
    <w:tbl>
      <w:tblPr>
        <w:tblStyle w:val="TableNormal"/>
        <w:tblW w:w="101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2692"/>
        <w:gridCol w:w="850"/>
        <w:gridCol w:w="850"/>
        <w:gridCol w:w="991"/>
        <w:gridCol w:w="850"/>
        <w:gridCol w:w="991"/>
        <w:gridCol w:w="852"/>
        <w:gridCol w:w="933"/>
        <w:gridCol w:w="1133"/>
        <w:gridCol w:w="6"/>
      </w:tblGrid>
      <w:tr w:rsidR="00BB24CF" w:rsidRPr="00DE796F" w:rsidTr="009B533E">
        <w:trPr>
          <w:gridAfter w:val="1"/>
          <w:wAfter w:w="6" w:type="dxa"/>
          <w:trHeight w:val="299"/>
          <w:tblHeader/>
        </w:trPr>
        <w:tc>
          <w:tcPr>
            <w:tcW w:w="2692" w:type="dxa"/>
            <w:vMerge w:val="restart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BB24CF" w:rsidRPr="00DE796F" w:rsidRDefault="00BB24CF" w:rsidP="00BB24CF">
            <w:pPr>
              <w:keepLines/>
              <w:spacing w:before="60" w:after="60"/>
              <w:ind w:left="470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Структура подпитки</w:t>
            </w:r>
          </w:p>
        </w:tc>
        <w:tc>
          <w:tcPr>
            <w:tcW w:w="7450" w:type="dxa"/>
            <w:gridSpan w:val="8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/>
              <w:ind w:left="2468" w:right="2459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Год (период)</w:t>
            </w:r>
          </w:p>
        </w:tc>
      </w:tr>
      <w:tr w:rsidR="00BB24CF" w:rsidRPr="00DE796F" w:rsidTr="009B533E">
        <w:trPr>
          <w:trHeight w:val="290"/>
          <w:tblHeader/>
        </w:trPr>
        <w:tc>
          <w:tcPr>
            <w:tcW w:w="2692" w:type="dxa"/>
            <w:vMerge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adjustRightInd w:val="0"/>
              <w:spacing w:before="60" w:after="60"/>
              <w:ind w:firstLine="720"/>
              <w:jc w:val="both"/>
              <w:rPr>
                <w:rFonts w:ascii="Times New Roman CYR" w:eastAsiaTheme="minorEastAsia" w:hAnsi="Times New Roman CYR" w:cs="Times New Roman CYR"/>
                <w:sz w:val="2"/>
                <w:szCs w:val="2"/>
                <w:lang w:val="ru-RU"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2019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2021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2022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2023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2024-2028</w:t>
            </w:r>
          </w:p>
        </w:tc>
        <w:tc>
          <w:tcPr>
            <w:tcW w:w="1139" w:type="dxa"/>
            <w:gridSpan w:val="2"/>
            <w:shd w:val="clear" w:color="auto" w:fill="FFFFFF" w:themeFill="background1"/>
            <w:vAlign w:val="center"/>
          </w:tcPr>
          <w:p w:rsidR="00BB24CF" w:rsidRPr="00DE796F" w:rsidRDefault="00BB24CF" w:rsidP="00622A75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202</w:t>
            </w:r>
            <w:r w:rsidR="00622A75"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9</w:t>
            </w: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-2034</w:t>
            </w:r>
          </w:p>
        </w:tc>
      </w:tr>
      <w:tr w:rsidR="00BB24CF" w:rsidRPr="00DE796F" w:rsidTr="00BB24CF">
        <w:trPr>
          <w:gridAfter w:val="1"/>
          <w:wAfter w:w="6" w:type="dxa"/>
          <w:trHeight w:val="375"/>
        </w:trPr>
        <w:tc>
          <w:tcPr>
            <w:tcW w:w="10142" w:type="dxa"/>
            <w:gridSpan w:val="9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/>
              <w:rPr>
                <w:rFonts w:ascii="Times New Roman" w:eastAsia="Times New Roman" w:hAnsi="Times New Roman" w:cs="Times New Roman"/>
                <w:sz w:val="26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Котельная Центральная</w:t>
            </w:r>
          </w:p>
        </w:tc>
      </w:tr>
      <w:tr w:rsidR="00622A75" w:rsidRPr="00DE796F" w:rsidTr="00622A75">
        <w:trPr>
          <w:gridAfter w:val="1"/>
          <w:wAfter w:w="6" w:type="dxa"/>
          <w:trHeight w:val="300"/>
        </w:trPr>
        <w:tc>
          <w:tcPr>
            <w:tcW w:w="2692" w:type="dxa"/>
            <w:shd w:val="clear" w:color="auto" w:fill="FFFFFF" w:themeFill="background1"/>
          </w:tcPr>
          <w:p w:rsidR="00622A75" w:rsidRPr="00DE796F" w:rsidRDefault="00622A75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 xml:space="preserve">Утечки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lang w:val="ru-RU"/>
              </w:rPr>
              <w:t>теплосе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т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2A75" w:rsidRPr="00DE796F" w:rsidRDefault="00622A75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462,2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2A75" w:rsidRPr="00DE796F" w:rsidRDefault="00622A75" w:rsidP="003772FD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462,2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22A75" w:rsidRPr="00DE796F" w:rsidRDefault="00622A75" w:rsidP="003772FD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462,2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2A75" w:rsidRPr="00DE796F" w:rsidRDefault="00622A75" w:rsidP="003772FD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462,2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22A75" w:rsidRPr="00DE796F" w:rsidRDefault="00622A75" w:rsidP="003772FD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462,2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622A75" w:rsidRPr="00DE796F" w:rsidRDefault="00622A75" w:rsidP="003772FD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462,2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622A75" w:rsidRPr="00DE796F" w:rsidRDefault="00622A75" w:rsidP="003772FD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462,2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622A75" w:rsidRPr="00DE796F" w:rsidRDefault="00622A75" w:rsidP="003772FD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462,2</w:t>
            </w:r>
          </w:p>
        </w:tc>
      </w:tr>
      <w:tr w:rsidR="00622A75" w:rsidRPr="00DE796F" w:rsidTr="00622A75">
        <w:trPr>
          <w:gridAfter w:val="1"/>
          <w:wAfter w:w="6" w:type="dxa"/>
          <w:trHeight w:val="299"/>
        </w:trPr>
        <w:tc>
          <w:tcPr>
            <w:tcW w:w="2692" w:type="dxa"/>
            <w:shd w:val="clear" w:color="auto" w:fill="FFFFFF" w:themeFill="background1"/>
          </w:tcPr>
          <w:p w:rsidR="00622A75" w:rsidRPr="00DE796F" w:rsidRDefault="00622A75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Утечки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зданиях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2A75" w:rsidRPr="00DE796F" w:rsidRDefault="00622A75" w:rsidP="00622A75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2A75" w:rsidRPr="00DE796F" w:rsidRDefault="00622A75" w:rsidP="00622A75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22A75" w:rsidRPr="00DE796F" w:rsidRDefault="00622A75" w:rsidP="00622A75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2A75" w:rsidRPr="00DE796F" w:rsidRDefault="00622A75" w:rsidP="00622A75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22A75" w:rsidRPr="00DE796F" w:rsidRDefault="00622A75" w:rsidP="00622A75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622A75" w:rsidRPr="00DE796F" w:rsidRDefault="00622A75" w:rsidP="00622A75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622A75" w:rsidRPr="00DE796F" w:rsidRDefault="00622A75" w:rsidP="00622A75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622A75" w:rsidRPr="00DE796F" w:rsidRDefault="00622A75" w:rsidP="00622A75">
            <w:pPr>
              <w:jc w:val="center"/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BB24CF" w:rsidRPr="00DE796F" w:rsidTr="00622A75">
        <w:trPr>
          <w:gridAfter w:val="1"/>
          <w:wAfter w:w="6" w:type="dxa"/>
          <w:trHeight w:val="299"/>
        </w:trPr>
        <w:tc>
          <w:tcPr>
            <w:tcW w:w="2692" w:type="dxa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Нужды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ГВС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622A75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622A75" w:rsidRPr="00DE796F" w:rsidRDefault="00622A75" w:rsidP="00BB24CF">
            <w:pPr>
              <w:keepLines/>
              <w:spacing w:before="60" w:after="60" w:line="234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Общий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расход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подпитки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2A75" w:rsidRPr="00DE796F" w:rsidRDefault="00622A75" w:rsidP="003772FD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462,2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2A75" w:rsidRPr="00DE796F" w:rsidRDefault="00622A75" w:rsidP="003772FD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462,2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22A75" w:rsidRPr="00DE796F" w:rsidRDefault="00622A75" w:rsidP="003772FD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462,2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622A75" w:rsidRPr="00DE796F" w:rsidRDefault="00622A75" w:rsidP="003772FD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462,2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622A75" w:rsidRPr="00DE796F" w:rsidRDefault="00622A75" w:rsidP="003772FD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462,2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622A75" w:rsidRPr="00DE796F" w:rsidRDefault="00622A75" w:rsidP="003772FD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462,2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622A75" w:rsidRPr="00DE796F" w:rsidRDefault="00622A75" w:rsidP="003772FD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462,2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622A75" w:rsidRPr="00DE796F" w:rsidRDefault="00622A75" w:rsidP="003772FD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462,2</w:t>
            </w:r>
          </w:p>
        </w:tc>
      </w:tr>
      <w:tr w:rsidR="00BB24CF" w:rsidRPr="00DE796F" w:rsidTr="00BB24CF">
        <w:trPr>
          <w:gridAfter w:val="1"/>
          <w:wAfter w:w="6" w:type="dxa"/>
          <w:trHeight w:val="315"/>
        </w:trPr>
        <w:tc>
          <w:tcPr>
            <w:tcW w:w="10142" w:type="dxa"/>
            <w:gridSpan w:val="9"/>
            <w:shd w:val="clear" w:color="auto" w:fill="FFFFFF" w:themeFill="background1"/>
          </w:tcPr>
          <w:p w:rsidR="00BB24CF" w:rsidRPr="00DE796F" w:rsidRDefault="00BB24CF" w:rsidP="00B0282A">
            <w:pPr>
              <w:keepLines/>
              <w:spacing w:before="60" w:after="60"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Котельная </w:t>
            </w:r>
            <w:r w:rsidR="001713D6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СДК</w:t>
            </w:r>
            <w:r w:rsidR="00B0282A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 xml:space="preserve"> </w:t>
            </w:r>
            <w:r w:rsidRPr="00DE796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Н.Приречье</w:t>
            </w:r>
          </w:p>
        </w:tc>
      </w:tr>
      <w:tr w:rsidR="00BB24CF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 xml:space="preserve">Утечки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lang w:val="ru-RU"/>
              </w:rPr>
              <w:t>теплосе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т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772FD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772FD" w:rsidRPr="00DE796F" w:rsidRDefault="003772FD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lastRenderedPageBreak/>
              <w:t>Утечки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зданиях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35,856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35,856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35,856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35,856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35,856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35,856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35,856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35,856</w:t>
            </w:r>
          </w:p>
        </w:tc>
      </w:tr>
      <w:tr w:rsidR="00BB24CF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Нужды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ГВС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772FD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772FD" w:rsidRPr="00DE796F" w:rsidRDefault="003772FD" w:rsidP="00BB24CF">
            <w:pPr>
              <w:keepLines/>
              <w:spacing w:before="60" w:after="60" w:line="234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Общий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расход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подпитки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35,856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35,856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35,856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35,856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35,856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35,856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35,856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35,856</w:t>
            </w:r>
          </w:p>
        </w:tc>
      </w:tr>
      <w:tr w:rsidR="00BB24CF" w:rsidRPr="00DE796F" w:rsidTr="009B533E">
        <w:trPr>
          <w:gridAfter w:val="1"/>
          <w:wAfter w:w="6" w:type="dxa"/>
          <w:trHeight w:val="85"/>
        </w:trPr>
        <w:tc>
          <w:tcPr>
            <w:tcW w:w="10142" w:type="dxa"/>
            <w:gridSpan w:val="9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Котельная ФАП</w:t>
            </w:r>
          </w:p>
        </w:tc>
      </w:tr>
      <w:tr w:rsidR="00BB24CF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 xml:space="preserve">Утечки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lang w:val="ru-RU"/>
              </w:rPr>
              <w:t>теплосе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т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6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772FD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772FD" w:rsidRPr="00DE796F" w:rsidRDefault="003772FD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Утечки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зданиях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11,952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11,952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11,952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11,952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11,952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11,952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11,952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11,952</w:t>
            </w:r>
          </w:p>
        </w:tc>
      </w:tr>
      <w:tr w:rsidR="00BB24CF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Нужды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ГВС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772FD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772FD" w:rsidRPr="00DE796F" w:rsidRDefault="003772FD" w:rsidP="00BB24CF">
            <w:pPr>
              <w:keepLines/>
              <w:spacing w:before="60" w:after="60" w:line="234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Общий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расход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подпитки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11,952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11,952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11,952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11,952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11,952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11,952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11,952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11,952</w:t>
            </w:r>
          </w:p>
        </w:tc>
      </w:tr>
      <w:tr w:rsidR="00BB24CF" w:rsidRPr="00DE796F" w:rsidTr="009B533E">
        <w:trPr>
          <w:gridAfter w:val="1"/>
          <w:wAfter w:w="6" w:type="dxa"/>
          <w:trHeight w:val="146"/>
        </w:trPr>
        <w:tc>
          <w:tcPr>
            <w:tcW w:w="10142" w:type="dxa"/>
            <w:gridSpan w:val="9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Котельная Библиотеки</w:t>
            </w:r>
          </w:p>
        </w:tc>
      </w:tr>
      <w:tr w:rsidR="00BB24CF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 xml:space="preserve">Утечки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lang w:val="ru-RU"/>
              </w:rPr>
              <w:t>теплосе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т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772FD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772FD" w:rsidRPr="00DE796F" w:rsidRDefault="003772FD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Утечки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зданиях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</w:tr>
      <w:tr w:rsidR="00BB24CF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Нужды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ГВС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772FD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772FD" w:rsidRPr="00DE796F" w:rsidRDefault="003772FD" w:rsidP="00BB24CF">
            <w:pPr>
              <w:keepLines/>
              <w:spacing w:before="60" w:after="60" w:line="234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Общий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расход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подпитки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10,00</w:t>
            </w:r>
          </w:p>
        </w:tc>
      </w:tr>
      <w:tr w:rsidR="00BB24CF" w:rsidRPr="00DE796F" w:rsidTr="009B533E">
        <w:trPr>
          <w:gridAfter w:val="1"/>
          <w:wAfter w:w="6" w:type="dxa"/>
          <w:trHeight w:val="258"/>
        </w:trPr>
        <w:tc>
          <w:tcPr>
            <w:tcW w:w="10142" w:type="dxa"/>
            <w:gridSpan w:val="9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Котельная Школы Н.Приречье</w:t>
            </w:r>
          </w:p>
        </w:tc>
      </w:tr>
      <w:tr w:rsidR="00BB24CF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 xml:space="preserve">Утечки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lang w:val="ru-RU"/>
              </w:rPr>
              <w:t>теплосе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т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772FD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772FD" w:rsidRPr="00DE796F" w:rsidRDefault="003772FD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Утечки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зданиях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23,904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23,904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23,904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23,904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23,904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23,904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23,904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23,904</w:t>
            </w:r>
          </w:p>
        </w:tc>
      </w:tr>
      <w:tr w:rsidR="00BB24CF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Нужды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ГВС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772FD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772FD" w:rsidRPr="00DE796F" w:rsidRDefault="003772FD" w:rsidP="00BB24CF">
            <w:pPr>
              <w:keepLines/>
              <w:spacing w:before="60" w:after="60" w:line="234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Общий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расход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подпитки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23,904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23,904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23,904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23,904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23,904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23,904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23,904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23,904</w:t>
            </w:r>
          </w:p>
        </w:tc>
      </w:tr>
      <w:tr w:rsidR="00BB24CF" w:rsidRPr="00DE796F" w:rsidTr="009B533E">
        <w:trPr>
          <w:gridAfter w:val="1"/>
          <w:wAfter w:w="6" w:type="dxa"/>
          <w:trHeight w:val="85"/>
        </w:trPr>
        <w:tc>
          <w:tcPr>
            <w:tcW w:w="10142" w:type="dxa"/>
            <w:gridSpan w:val="9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 w:line="234" w:lineRule="exac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8"/>
                <w:lang w:val="ru-RU"/>
              </w:rPr>
              <w:t>Котельная Амбулатория</w:t>
            </w:r>
          </w:p>
        </w:tc>
      </w:tr>
      <w:tr w:rsidR="00BB24CF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 xml:space="preserve">Утечки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lang w:val="ru-RU"/>
              </w:rPr>
              <w:t>теплосе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>т</w:t>
            </w:r>
            <w:r w:rsidRPr="00DE796F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772FD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772FD" w:rsidRPr="00DE796F" w:rsidRDefault="003772FD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Утечки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зданиях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23,00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23,00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23,00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23,00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23,00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23,00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23,00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23,00</w:t>
            </w:r>
          </w:p>
        </w:tc>
      </w:tr>
      <w:tr w:rsidR="00BB24CF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BB24CF" w:rsidRPr="00DE796F" w:rsidRDefault="00BB24CF" w:rsidP="00BB24CF">
            <w:pPr>
              <w:keepLines/>
              <w:spacing w:before="60" w:after="60"/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</w:rPr>
              <w:t>Нужды</w:t>
            </w:r>
            <w:proofErr w:type="spellEnd"/>
            <w:r w:rsidRPr="00DE796F">
              <w:rPr>
                <w:rFonts w:ascii="Times New Roman" w:eastAsia="Times New Roman" w:hAnsi="Times New Roman" w:cs="Times New Roman"/>
              </w:rPr>
              <w:t xml:space="preserve"> ГВС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BB24CF" w:rsidRPr="00DE796F" w:rsidRDefault="00BB24CF" w:rsidP="00BB24CF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lang w:val="ru-RU"/>
              </w:rPr>
              <w:t>0,00</w:t>
            </w:r>
          </w:p>
        </w:tc>
      </w:tr>
      <w:tr w:rsidR="003772FD" w:rsidRPr="00DE796F" w:rsidTr="00622A75">
        <w:trPr>
          <w:gridAfter w:val="1"/>
          <w:wAfter w:w="6" w:type="dxa"/>
          <w:trHeight w:val="315"/>
        </w:trPr>
        <w:tc>
          <w:tcPr>
            <w:tcW w:w="2692" w:type="dxa"/>
            <w:shd w:val="clear" w:color="auto" w:fill="FFFFFF" w:themeFill="background1"/>
          </w:tcPr>
          <w:p w:rsidR="003772FD" w:rsidRPr="00DE796F" w:rsidRDefault="003772FD" w:rsidP="00BB24CF">
            <w:pPr>
              <w:keepLines/>
              <w:spacing w:before="60" w:after="60" w:line="234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Общий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расход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</w:rPr>
              <w:t>подпитки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23,00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23,00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23,00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23,00</w:t>
            </w:r>
          </w:p>
        </w:tc>
        <w:tc>
          <w:tcPr>
            <w:tcW w:w="991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23,00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23,00</w:t>
            </w: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23,00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3772FD" w:rsidRPr="00DE796F" w:rsidRDefault="003772FD" w:rsidP="003772FD">
            <w:pPr>
              <w:keepLines/>
              <w:spacing w:before="60" w:after="60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23,00</w:t>
            </w:r>
          </w:p>
        </w:tc>
      </w:tr>
    </w:tbl>
    <w:p w:rsidR="00BE354C" w:rsidRPr="00DE796F" w:rsidRDefault="00BE354C" w:rsidP="00BE354C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Согласно СП 124.13330.2012 «Тепловые сети» (п.6.16) расчетный расход среднегодовой утечки воды, м3/ч для подпитки тепловых сетей следует принимать 0,25 % фактического объема воды в трубопроводах тепловых сетей и присоединенных к ним системах отопления и вентиляции зданий. В настоящий момент, параметры объема воды в трубопроводах тепловых сетей отсутствую</w:t>
      </w:r>
      <w:r w:rsidR="009B533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т.</w:t>
      </w:r>
    </w:p>
    <w:p w:rsidR="006B434F" w:rsidRPr="00DE796F" w:rsidRDefault="00FA4B83" w:rsidP="00A74B82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Из таблицы следует, что </w:t>
      </w:r>
      <w:r w:rsidR="00F6785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расход теплоносителя к 2034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году не изменится, в связи отсутствия перспективных абонентов и новых подключений к теплосет</w:t>
      </w:r>
      <w:r w:rsidR="006C5A1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ям</w:t>
      </w:r>
      <w:r w:rsidR="00090F6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r w:rsidR="003772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Возможны незначительные изменения годовых объемов подпитки, в связи проведение плановых ремонтов на котельных в период эксплуатации, но не в значительной степени.</w:t>
      </w:r>
    </w:p>
    <w:p w:rsidR="001009B3" w:rsidRPr="00DE796F" w:rsidRDefault="001009B3" w:rsidP="009B533E">
      <w:pPr>
        <w:widowControl w:val="0"/>
        <w:autoSpaceDE w:val="0"/>
        <w:autoSpaceDN w:val="0"/>
        <w:adjustRightInd w:val="0"/>
        <w:spacing w:before="120" w:after="240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 xml:space="preserve">ТОМ 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val="en-US" w:eastAsia="ru-RU"/>
        </w:rPr>
        <w:t>VII</w:t>
      </w:r>
    </w:p>
    <w:p w:rsidR="006B434F" w:rsidRPr="00DE796F" w:rsidRDefault="006B434F" w:rsidP="00453991">
      <w:pPr>
        <w:widowControl w:val="0"/>
        <w:autoSpaceDE w:val="0"/>
        <w:autoSpaceDN w:val="0"/>
        <w:adjustRightInd w:val="0"/>
        <w:spacing w:before="120" w:after="24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ГЛАВА </w:t>
      </w:r>
      <w:r w:rsidR="00D65037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7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"Предложения по строительству, реконструкции и техническому перевооружен</w:t>
      </w:r>
      <w:r w:rsidR="0045222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ию источников тепловой энергии"</w:t>
      </w:r>
    </w:p>
    <w:p w:rsidR="00D8559D" w:rsidRPr="00DE796F" w:rsidRDefault="00D8559D" w:rsidP="00D8559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7.1. 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Описание условий организации централизованного теплоснабжения, индивидуального теплоснабжения, а также поквартирного отопления, которое должно содержать, в том числе определение целесообразности или нецелесообразности подключения (технологического присоединения)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теплопотребляющей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установки, к существующей системе централизованного теплоснабжения исходя из недопущения увеличения совокупных расходов в такой системе централизованного теплоснабжения, расчет которых выполняется в порядке, установленном  методическими указаниями по разработке схем теплоснабжения.</w:t>
      </w:r>
      <w:proofErr w:type="gramEnd"/>
    </w:p>
    <w:p w:rsidR="00D8559D" w:rsidRPr="00DE796F" w:rsidRDefault="00D8559D" w:rsidP="00D8559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Существующие зоны централизованного теплоснабжения и нагрузка потребителей муниципального образования сохранятся на расчетный период.</w:t>
      </w:r>
    </w:p>
    <w:p w:rsidR="00D8559D" w:rsidRPr="00DE796F" w:rsidRDefault="00D8559D" w:rsidP="00D8559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Потребители с индивидуальным теплоснабжением – это объекты социально-бытового назначения, частные одноэтажные дома с неплотной застройкой, где индивидуальное теплоснабжение останутся на том же уровне на расчетный период на территории муниципального образования.</w:t>
      </w:r>
    </w:p>
    <w:p w:rsidR="00D8559D" w:rsidRPr="00DE796F" w:rsidRDefault="00D8559D" w:rsidP="00D8559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Покрытие зоны перспективной тепловой нагрузки, не обеспеченной тепловой мощностью, ожидается от индивидуальных источников теплоснабжения.</w:t>
      </w:r>
    </w:p>
    <w:p w:rsidR="00D8559D" w:rsidRPr="00DE796F" w:rsidRDefault="00D8559D" w:rsidP="00D8559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7.2. 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Описание текущей ситуации, связанной с ранее принятыми в соответствии с законодательством Российской Федерации об электроэнергетике решениями, об отнесении генерирующих объектов к генерирующим объектам, мощность которых поставляется в вынужденном режиме в целях обеспечения надежного теплоснабжения потребителей </w:t>
      </w:r>
      <w:proofErr w:type="gramEnd"/>
    </w:p>
    <w:p w:rsidR="00D8559D" w:rsidRPr="00DE796F" w:rsidRDefault="00D8559D" w:rsidP="00D8559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Решения об отнесении генерирующих объектов к генерирующим объектам, мощность которых поставляется в вынужденном режиме в целях обеспечения надежного теплоснабжения потребителей на территории муниципального образования, отсутствуют.</w:t>
      </w:r>
    </w:p>
    <w:p w:rsidR="00D8559D" w:rsidRPr="00DE796F" w:rsidRDefault="00D8559D" w:rsidP="00D8559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lastRenderedPageBreak/>
        <w:t xml:space="preserve">7.3. </w:t>
      </w:r>
      <w:proofErr w:type="gramStart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Анализ надежности и качества теплоснабжения для случаев отнесения генерирующего объекта к объектам, вывод которых из эксплуатации может привести к нарушению надежности теплоснабжения (при отнесении такого генерирующего объекта к объектам, электрическая мощность которых поставляется в вынужденном режиме в целях обеспечениям надежного теплоснабжения потребителей, в соответствующем году долгосрочного конкурентного отбора мощности на оптовом рынке электрической энергии (мощности) на соответствующий период), в соответствии</w:t>
      </w:r>
      <w:proofErr w:type="gramEnd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с методическими указаниями по разработке схем теплоснабжения.</w:t>
      </w:r>
    </w:p>
    <w:p w:rsidR="00D8559D" w:rsidRPr="00DE796F" w:rsidRDefault="00D8559D" w:rsidP="00D8559D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До конца расчетного периода в </w:t>
      </w:r>
      <w:r w:rsidR="00E256A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Прибрежнинском муниципальном образовании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случаев отнесения генерирующего объекта к объектам, вывод которых из эксплуатации может привести к нарушению</w:t>
      </w:r>
      <w:r w:rsidR="00E256A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надежности теплоснабжения, не ожидается.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7.4. 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Строительство источников тепловой энергии с комбинированной выработкой тепловой и электрической энергии для обеспечения перспективных тепловых нагрузок на расчетный период не планируется.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Балансы производства и потребления электрической энергии и мощности по соответствующей объединенной энергетической системе в соответствии с утвержденной схемой и программой развития Единой энергетической системы Прибрежнинского муниципального образования не приведены в связи с отсутствием источников тепловой энергии с комбинированной выработкой тепловой и электрической энергии.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 территории муниципального образования отсутствуют источники, сооружаемые в технологически изолированной территориальной энергетической системе.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Востребованность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электрической энергии (мощности), вырабатываемой генерирующим оборудованием источников тепловой энергии, функционирующих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в режиме комбинированной выработки электрической и тепловой энергии в муниципальном образовании, так же отсутствует.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Максимальная выработка электрической энергии на базе прироста теплового потребления на коллекторах существующих источников тепловой энергии не приведена ввиду отсутствия источников тепловой энергии, функционирующих в режиме комбинированной выработки электрической и тепловой энергии.</w:t>
      </w:r>
    </w:p>
    <w:p w:rsidR="00D65037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7.5. Обоснование предлагаемых для реконструкции действующих источников тепловой энергии с</w:t>
      </w:r>
      <w:r w:rsidR="00D65037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комбинированной выработкой тепловой и электрической энергии для обеспечения перспективных</w:t>
      </w:r>
      <w:r w:rsidR="00D65037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приростов тепловых нагрузок</w:t>
      </w:r>
      <w:r w:rsidR="00D65037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Реконструкция действующих источников тепловой энергии с комбинированной выработкой</w:t>
      </w:r>
      <w:r w:rsidR="00D650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тепловой и электрической энергии для обеспечения перспектив</w:t>
      </w:r>
      <w:r w:rsidR="00D650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ных тепловых нагрузок на расчет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ный период не планируется.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Источники тепловой энергии, функционирующие в режиме комбинированной выработки</w:t>
      </w:r>
      <w:r w:rsidR="00D650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электрической и тепловой энергии</w:t>
      </w:r>
      <w:r w:rsidR="00D650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отсутствуют.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Перспективные потребители тепловой нагрузки </w:t>
      </w:r>
      <w:r w:rsidR="00D650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 планируются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7.6. </w:t>
      </w:r>
      <w:proofErr w:type="gramStart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Обоснование предложений по переоборудованию котельных в источники тепловой энергии, функционирующие в режиме комбинированной выработки электрической и тепловой энергии, с выработкой электроэнергии на собственные нужды теплоснабжающей организации в отношении источника тепловой энергии, на базе существующих и перспективных тепловых нагрузок.</w:t>
      </w:r>
      <w:proofErr w:type="gramEnd"/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Реконструкция котельных для выработки электроэнергии в комбинированном цикле на базе существующих и перспективных нагрузок на расчетный период не планируется.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Перспективные режимы загрузки источников тепловой энергии по присоединенной тепловой нагрузке останутся без изменений до конца расчетного периода.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7.7. Обоснование предлагаемых для реконструкции котельных с увеличением зоны их действия путем включения в нее зон </w:t>
      </w:r>
      <w:proofErr w:type="gramStart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действия</w:t>
      </w:r>
      <w:proofErr w:type="gramEnd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lastRenderedPageBreak/>
        <w:t xml:space="preserve">существующих источников тепловой энергии 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территории </w:t>
      </w:r>
      <w:r w:rsidR="00494E48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Прибрежнинского муниципального образования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увеличение зоны действия централизованных источников теплоснабжения путем включения в нее зон 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действия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существующих источников тепловой энергии не планируется.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7.8 Обоснование предлагаемых для перевода в пиковый режим работы котельных по отношению к источникам тепловой энергии, функционирующим в режиме комбинированной выработки электрической и тепловой энергии.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Источников тепловой энергии с комбинированной выработкой тепловой и электрической энергии в Прибрежнинском муниципальном образовании нет, перевод в пиковый режим работы котельных не требуется.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7.9 Обоснование предложений по расширению зон действия действующих источников тепловой энергии, функционирующих в режиме комбинированной выработки электрической и тепловой энергии.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Источники тепловой энергии с комбинированной выработкой тепловой и электрической энергии отсутствуют.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7.10. Обоснование предлагаемых для вывода в резерв и (или) вывода из эксплуатации котельных при передаче тепловых нагрузок на другие источники тепловой энергии.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Передача тепловых нагрузок на другие источники тепловой энергии на расчетный период не предполагается. Вывод в резерв и (или) вывода из эксплуатации котельных не требуется.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7.11 Обоснование организации индивидуального теплоснабжения в зонах застройки поселения малоэтажными жилыми зданиями.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Покрытие возможной перспективной тепловой нагрузки частного сектора, в настоящее время не обеспеченной тепловой мощностью централизованных источников, планируется индивидуальным теплоснабжением, так как эти зоны на расчетный период не планируется отапливать от централизованных систем.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7.12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поселения и ежегодное распределение объемов 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lastRenderedPageBreak/>
        <w:t>тепловой нагрузки между источниками тепловой энергии.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Увеличение перспективной тепловой нагрузки не предполагается.</w:t>
      </w:r>
    </w:p>
    <w:p w:rsidR="00E256AA" w:rsidRPr="00DE796F" w:rsidRDefault="00E256AA" w:rsidP="00E256A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Перспективные балансы тепловой мощности источников тепловой энергии и теплоносителя и присоединенной тепловой нагрузки в системе теплоснабжения </w:t>
      </w:r>
      <w:r w:rsidR="0007766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расчетный период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остаются неизменными.</w:t>
      </w:r>
    </w:p>
    <w:p w:rsidR="0007766F" w:rsidRPr="00DE796F" w:rsidRDefault="0007766F" w:rsidP="0007766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7.13 Анализ целесообразности ввода новых и реконструкции существующих источников тепловой энергии с использованием возобновляемых источников энергии, а также местных видов топлива.</w:t>
      </w:r>
    </w:p>
    <w:p w:rsidR="0007766F" w:rsidRPr="00DE796F" w:rsidRDefault="0007766F" w:rsidP="0007766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качестве основного топлива котельной Центральная используют уголь. Газификация поселка в настоящий момент не осуществлена. Использование угля в качестве основного топлива для котельной Центральная наиболее эффективнее, в сравнении с местным топливом (дровами) по своему КПД.</w:t>
      </w:r>
    </w:p>
    <w:p w:rsidR="0007766F" w:rsidRPr="00DE796F" w:rsidRDefault="0007766F" w:rsidP="0007766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Перевод централизованного источника тепловой энергии на другое топливо нецелесообразно.</w:t>
      </w:r>
    </w:p>
    <w:p w:rsidR="0007766F" w:rsidRPr="00DE796F" w:rsidRDefault="0007766F" w:rsidP="0007766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Индивидуальные котельные в настоящее время в качестве основного топлива используют - дрова. Переход на другой вид топлива на расчетный срок не планируется. Источники тепловой энергии с использованием возобновляемых источников энергии отсутствуют. Ввод новых источников тепловой энергии с использованием возобновляемых источников энергии не целесообразен ввиду отсутствия необходимых условий.</w:t>
      </w:r>
    </w:p>
    <w:p w:rsidR="0007766F" w:rsidRPr="00DE796F" w:rsidRDefault="0007766F" w:rsidP="0007766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7.14 Обоснование организации теплоснабжения в производственных зонах на территории поселения.</w:t>
      </w:r>
    </w:p>
    <w:p w:rsidR="0007766F" w:rsidRPr="00DE796F" w:rsidRDefault="0007766F" w:rsidP="0007766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Организация теплоснабжения в производственных зонах на территории поселения на расчетный период не требуется.</w:t>
      </w:r>
    </w:p>
    <w:p w:rsidR="0007766F" w:rsidRPr="00DE796F" w:rsidRDefault="0007766F" w:rsidP="0007766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7.15 Результаты расчетов радиуса эффективного теплоснабжения.</w:t>
      </w:r>
    </w:p>
    <w:p w:rsidR="006535A1" w:rsidRPr="00DE796F" w:rsidRDefault="006535A1" w:rsidP="006535A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с федеральным законом «О теплоснабжении» радиусом эффективного теплоснабжения (далее РЭТ) называется максимальное расстояние от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теплопотребляющей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установки до ближайшего источника тепловой энергии в системе теплоснабжения, при превышении которого подключение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теплопотребляющей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установки к данной системе теплоснабжения нецелесообразно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по причине увеличения совокупных расходов в системе теплоснабжения. В связи с этим требуется внести некоторые пояснения об использовании нормативного определения «радиус эффективного теплоснабжения» в схемах теплоснабжения.</w:t>
      </w:r>
    </w:p>
    <w:p w:rsidR="006535A1" w:rsidRPr="00DE796F" w:rsidRDefault="006535A1" w:rsidP="006535A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Вопросы с использованием понятия «радиус эффективного теплоснабжения» в схемах теплоснабжения наиболее часто возникают в трех случаях:</w:t>
      </w:r>
    </w:p>
    <w:p w:rsidR="006535A1" w:rsidRPr="00DE796F" w:rsidRDefault="006535A1" w:rsidP="006535A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 При определении фактического (сложившегося) радиуса теплоснабжения в зоне действия источника тепловой мощности и сравнении его с РЭТ</w:t>
      </w:r>
      <w:r w:rsidR="0047420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535A1" w:rsidRPr="00DE796F" w:rsidRDefault="006535A1" w:rsidP="006535A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2. При определении 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возможности расширения зоны действия источника тепловой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мощности, с целью обеспечении новых потребителей, планируемых к строительству вне существующей зоны действия источника</w:t>
      </w:r>
      <w:r w:rsidR="0047420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535A1" w:rsidRPr="00DE796F" w:rsidRDefault="006535A1" w:rsidP="006535A1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 При оценке эффектов, возникающих при принятии решения о перераспределении тепловой нагрузки между источниками, с пресекающимися (или вложенными) зонами действия</w:t>
      </w:r>
      <w:r w:rsidR="0047420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535A1" w:rsidRPr="00DE796F" w:rsidRDefault="006535A1" w:rsidP="0007766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схеме теплоснабжения Прибрежнинского муниципального образования ввиду отсутствия 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перспективы расширения зон действия существующего источника тепловой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650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энергии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а так же планов по перераспределению тепловой нагрузки между источниками, эффективная зона действия рассчитана по фактическому (сложившемуся) радиусу теплоснабжения в зоне действия существующего источника</w:t>
      </w:r>
      <w:r w:rsidR="00D650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централизованного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650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теплоснабжения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07766F" w:rsidRPr="00DE796F" w:rsidRDefault="0007766F" w:rsidP="0007766F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Индивидуальные котельные встроены в здание потребителя</w:t>
      </w:r>
      <w:r w:rsidR="00D650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как </w:t>
      </w:r>
      <w:r w:rsidR="00D650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правило,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тепловых сетей не имеют, поэтому расчет радиуса эффективного теплоснабжения для эт</w:t>
      </w:r>
      <w:r w:rsidR="00D650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котельн</w:t>
      </w:r>
      <w:r w:rsidR="00D650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ых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приведен.</w:t>
      </w:r>
    </w:p>
    <w:p w:rsidR="003628B2" w:rsidRPr="00DE796F" w:rsidRDefault="00E256AA" w:rsidP="003628B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</w:t>
      </w:r>
      <w:r w:rsidR="00D8559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 анализа</w:t>
      </w:r>
      <w:r w:rsidR="009C289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работы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существующей системы теплоснабжения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 внешних условий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её 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функционирования, </w:t>
      </w:r>
      <w:r w:rsidR="003628B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предложений по </w:t>
      </w:r>
      <w:r w:rsidR="003772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капитальному </w:t>
      </w:r>
      <w:r w:rsidR="003628B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строительству, реконструкции и техническому перевооружению источников тепловой энергии </w:t>
      </w:r>
      <w:r w:rsidR="00BB24C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Прибрежнинского муниципального образования</w:t>
      </w:r>
      <w:r w:rsidR="00D650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="00BB24C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650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нет</w:t>
      </w:r>
      <w:r w:rsidR="003628B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r w:rsidR="003772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тоже время, существу</w:t>
      </w:r>
      <w:r w:rsidR="00D6503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="003772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 </w:t>
      </w:r>
      <w:r w:rsidR="00D8559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определенные</w:t>
      </w:r>
      <w:r w:rsidR="003772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факторы, влияющие на надежность системы централизованного теплоснабжения:</w:t>
      </w:r>
    </w:p>
    <w:p w:rsidR="00D61BD1" w:rsidRPr="00DE796F" w:rsidRDefault="00D61BD1" w:rsidP="00D61BD1">
      <w:pPr>
        <w:widowControl w:val="0"/>
        <w:autoSpaceDE w:val="0"/>
        <w:autoSpaceDN w:val="0"/>
        <w:adjustRightInd w:val="0"/>
        <w:spacing w:after="0" w:line="360" w:lineRule="auto"/>
        <w:ind w:left="76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1. </w:t>
      </w:r>
      <w:r w:rsidR="003772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Отсутствует резервный источник подпитки системы;</w:t>
      </w:r>
    </w:p>
    <w:p w:rsidR="00D61BD1" w:rsidRPr="00DE796F" w:rsidRDefault="00D61BD1" w:rsidP="00D61BD1">
      <w:pPr>
        <w:widowControl w:val="0"/>
        <w:autoSpaceDE w:val="0"/>
        <w:autoSpaceDN w:val="0"/>
        <w:adjustRightInd w:val="0"/>
        <w:spacing w:after="0" w:line="360" w:lineRule="auto"/>
        <w:ind w:left="76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2. </w:t>
      </w:r>
      <w:r w:rsidR="003772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Отсутствует резервный источник электрической энергии котельной.</w:t>
      </w:r>
    </w:p>
    <w:p w:rsidR="00D65037" w:rsidRPr="00DE796F" w:rsidRDefault="003628B2" w:rsidP="003628B2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Котельн</w:t>
      </w:r>
      <w:r w:rsidR="003772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ая Центральная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работа</w:t>
      </w:r>
      <w:r w:rsidR="003772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 в штатном режиме без перебоев. Однако для более эффективной</w:t>
      </w:r>
      <w:r w:rsidR="003772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безаварийной работы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необходимо рассмотреть вопрос</w:t>
      </w:r>
      <w:r w:rsidR="00D61BD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</w:t>
      </w:r>
      <w:r w:rsidR="003772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устройству ограждения Котельной Центральная</w:t>
      </w:r>
      <w:r w:rsidR="00D61BD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- 160п.м.</w:t>
      </w: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9B533E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 xml:space="preserve">ТОМ 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val="en-US" w:eastAsia="ru-RU"/>
        </w:rPr>
        <w:t>VIII</w:t>
      </w:r>
    </w:p>
    <w:p w:rsidR="00DB075B" w:rsidRPr="00DE796F" w:rsidRDefault="006B434F" w:rsidP="00E256AA">
      <w:pPr>
        <w:widowControl w:val="0"/>
        <w:autoSpaceDE w:val="0"/>
        <w:autoSpaceDN w:val="0"/>
        <w:adjustRightInd w:val="0"/>
        <w:spacing w:before="120" w:after="240" w:line="360" w:lineRule="auto"/>
        <w:ind w:firstLine="851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ГЛАВА </w:t>
      </w:r>
      <w:r w:rsidR="001009B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8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"Предложения по строительству и реконструкции тепл</w:t>
      </w:r>
      <w:r w:rsidR="0045222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овых сетей и сооружений на них"</w:t>
      </w:r>
    </w:p>
    <w:p w:rsidR="00D65037" w:rsidRPr="00DE796F" w:rsidRDefault="00D65037" w:rsidP="00D6503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8.1. Предложения по реконструкции и строительству тепловых сетей, обеспечивающих перераспределение тепловой нагрузки из зон с дефицитом тепловой мощности в зоны с избытком тепловой мощности (использование существующих резервов).</w:t>
      </w:r>
    </w:p>
    <w:p w:rsidR="00D65037" w:rsidRPr="00DE796F" w:rsidRDefault="00D65037" w:rsidP="00D6503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Строительство и реконструкция 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тепловых сетей, обеспечивающих перераспределение тепловой нагрузки из зон с дефицитом тепловой мощности в зоны с избытком тепловой мощности не планируется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</w:p>
    <w:p w:rsidR="00D65037" w:rsidRPr="00DE796F" w:rsidRDefault="00D65037" w:rsidP="00D6503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8.2. Предложения по строительству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поселения.</w:t>
      </w:r>
    </w:p>
    <w:p w:rsidR="00D65037" w:rsidRPr="00DE796F" w:rsidRDefault="00D65037" w:rsidP="00D6503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 не планируется, </w:t>
      </w:r>
      <w:r w:rsidR="00402C7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ввиду отсутствия перспективного прироста тепловой нагрузки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D65037" w:rsidRPr="00DE796F" w:rsidRDefault="00D65037" w:rsidP="00D6503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8.3. Предложения по строительству тепловых сетей, обеспечивающих условия, при наличии</w:t>
      </w:r>
      <w:r w:rsidR="00402C7F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которых существует возможность поставок тепловой энергии потребителям от различных</w:t>
      </w:r>
      <w:r w:rsidR="00402C7F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источников тепловой энергии при сохранении надежности теплоснабжения</w:t>
      </w:r>
      <w:r w:rsidR="00402C7F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.</w:t>
      </w:r>
    </w:p>
    <w:p w:rsidR="00D65037" w:rsidRPr="00DE796F" w:rsidRDefault="00D65037" w:rsidP="00D6503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Строительство 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тепловых сетей, обеспечивающих возможность поставок тепловой энергии</w:t>
      </w:r>
      <w:r w:rsidR="00402C7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потребителям от различных источников не планируется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402C7F" w:rsidRPr="00DE796F" w:rsidRDefault="00402C7F" w:rsidP="00402C7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8.4. Предложения по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котельных.</w:t>
      </w:r>
    </w:p>
    <w:p w:rsidR="00402C7F" w:rsidRPr="00DE796F" w:rsidRDefault="00402C7F" w:rsidP="00402C7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Новое строительство или реконструкция тепловых сетей для повышения эффективности функционирования системы теплоснабжения остальных котельных,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в том числе за счет перевода котельных в «пиковый» режим, не планируется.</w:t>
      </w:r>
    </w:p>
    <w:p w:rsidR="00402C7F" w:rsidRPr="00DE796F" w:rsidRDefault="00402C7F" w:rsidP="00402C7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8.5. Предложения по строительству тепловых сетей для обеспечения нормативной надежности теплоснабжения.</w:t>
      </w:r>
    </w:p>
    <w:p w:rsidR="00402C7F" w:rsidRPr="00DE796F" w:rsidRDefault="00402C7F" w:rsidP="00402C7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Строительство тепловых сетей для дублирования нерезервированных участков теплотрасс не предполагается. Длины участков не превышают максимально допустимых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нерезервируемых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3401EE" w:rsidRPr="00DE796F" w:rsidRDefault="003401EE" w:rsidP="003401E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8.6. Предложения по реконструкции тепловых сетей с увеличением диаметра трубопроводов для обеспечения перспективных приростов тепловой нагрузки.</w:t>
      </w:r>
    </w:p>
    <w:p w:rsidR="00402C7F" w:rsidRPr="00DE796F" w:rsidRDefault="003401EE" w:rsidP="003401E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Реконструкция тепловых сетей с увеличением диаметра трубопроводов не требуется, перспективные приросты тепловой нагрузки на расчетный период не предполагаются.</w:t>
      </w:r>
    </w:p>
    <w:p w:rsidR="003401EE" w:rsidRPr="00DE796F" w:rsidRDefault="003401EE" w:rsidP="003401E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8.7. Предложения по реконструкции тепловых сетей, подлежащих замене в связи с исчерпанием эксплуатационного ресурса.</w:t>
      </w:r>
    </w:p>
    <w:p w:rsidR="003401EE" w:rsidRPr="00DE796F" w:rsidRDefault="00494E48" w:rsidP="003401E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Тепловые сети </w:t>
      </w:r>
      <w:r w:rsidR="003401E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были введены в эксплуатацию в 1985 году и в 2016 году, в </w:t>
      </w:r>
      <w:proofErr w:type="gramStart"/>
      <w:r w:rsidR="003401E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связи</w:t>
      </w:r>
      <w:proofErr w:type="gramEnd"/>
      <w:r w:rsidR="003401E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 чем они частично находятся в ветхом состоянии.</w:t>
      </w:r>
    </w:p>
    <w:p w:rsidR="003401EE" w:rsidRPr="00DE796F" w:rsidRDefault="003401EE" w:rsidP="003401E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Планируется замена тепловых сетей на дистанции </w:t>
      </w:r>
      <w:r w:rsidR="00956C63" w:rsidRPr="00474204">
        <w:rPr>
          <w:rFonts w:ascii="Times New Roman CYR" w:eastAsiaTheme="minorEastAsia" w:hAnsi="Times New Roman CYR" w:cs="Times New Roman CYR"/>
          <w:sz w:val="28"/>
          <w:szCs w:val="28"/>
          <w:shd w:val="clear" w:color="auto" w:fill="FFFFFF" w:themeFill="background1"/>
          <w:lang w:eastAsia="ru-RU"/>
        </w:rPr>
        <w:t>310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м.п.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d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=108мм</w:t>
      </w:r>
    </w:p>
    <w:p w:rsidR="006812B4" w:rsidRPr="00DE796F" w:rsidRDefault="00B2116A" w:rsidP="003401E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 дистанции</w:t>
      </w:r>
      <w:r w:rsidR="007B498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170 м.п. </w:t>
      </w:r>
      <w:r w:rsidR="007B498C" w:rsidRPr="00DE796F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d</w:t>
      </w:r>
      <w:r w:rsidR="007B498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= 108мм.</w:t>
      </w:r>
    </w:p>
    <w:p w:rsidR="003401EE" w:rsidRPr="00DE796F" w:rsidRDefault="003401EE" w:rsidP="003401E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Во всех рассматриваемых вариантах обязательными условиями реконструкции тепловых сетей являются: определение фактической гидравлической характеристики сети и проведение ее режимной наладки.</w:t>
      </w:r>
    </w:p>
    <w:p w:rsidR="003401EE" w:rsidRPr="00DE796F" w:rsidRDefault="003401EE" w:rsidP="003401E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8.8. Предложения по строительству и реконструкции насосных станций</w:t>
      </w:r>
    </w:p>
    <w:p w:rsidR="003401EE" w:rsidRPr="00DE796F" w:rsidRDefault="003401EE" w:rsidP="003401E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Обособленные насосные станции, участвующие непосредственно в транспортировке теплоносителя отсутствуют. Всё насосное оборудование находится в зданиях соответствующих котельных.</w:t>
      </w:r>
    </w:p>
    <w:p w:rsidR="001009B3" w:rsidRPr="00DE796F" w:rsidRDefault="001009B3" w:rsidP="003401EE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before="120" w:after="240"/>
        <w:ind w:firstLine="28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009B3" w:rsidRPr="00DE796F" w:rsidRDefault="001009B3" w:rsidP="003401EE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before="120" w:after="240"/>
        <w:ind w:firstLine="28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009B3" w:rsidRPr="00DE796F" w:rsidRDefault="001009B3" w:rsidP="003401EE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before="120" w:after="240"/>
        <w:ind w:firstLine="28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009B3" w:rsidRPr="00DE796F" w:rsidRDefault="001009B3" w:rsidP="003401EE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before="120" w:after="240"/>
        <w:ind w:firstLine="28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009B3" w:rsidRPr="00DE796F" w:rsidRDefault="001009B3" w:rsidP="009B533E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before="120" w:after="240"/>
        <w:ind w:firstLine="28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ТОМ </w:t>
      </w:r>
      <w:r w:rsidRPr="00DE796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IX</w:t>
      </w:r>
    </w:p>
    <w:p w:rsidR="003401EE" w:rsidRPr="00DE796F" w:rsidRDefault="006B434F" w:rsidP="003401EE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before="120" w:after="240"/>
        <w:ind w:firstLine="289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 </w:t>
      </w:r>
      <w:r w:rsidR="003401EE" w:rsidRPr="00DE79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9</w:t>
      </w:r>
      <w:r w:rsidR="003401EE" w:rsidRPr="00DE796F">
        <w:rPr>
          <w:rFonts w:ascii="Times New Roman" w:eastAsia="Times New Roman,Bold" w:hAnsi="Times New Roman" w:cs="Times New Roman"/>
          <w:b/>
          <w:bCs/>
          <w:sz w:val="24"/>
          <w:szCs w:val="24"/>
        </w:rPr>
        <w:t xml:space="preserve"> </w:t>
      </w:r>
      <w:r w:rsidR="003401EE"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Предложения по переводу открытых систем теплоснабжения (горячего водоснабжения) в закрытые системы горячего водоснабжения</w:t>
      </w:r>
    </w:p>
    <w:p w:rsidR="003401EE" w:rsidRPr="00DE796F" w:rsidRDefault="003401EE" w:rsidP="003401EE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9.1. Технико-экономическое обоснование предложений по типам присоединений </w:t>
      </w:r>
      <w:proofErr w:type="spellStart"/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теплопотребляющих</w:t>
      </w:r>
      <w:proofErr w:type="spellEnd"/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 установок потребителей (или присоединений абонентских вводов)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водоснабжения.</w:t>
      </w:r>
    </w:p>
    <w:p w:rsidR="003401EE" w:rsidRPr="00DE796F" w:rsidRDefault="003401EE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Централизованное теплоснабжение Прибрежнинского муниципального образования функционируют по закрытой системе теплоснабжения. Присоединения </w:t>
      </w:r>
      <w:proofErr w:type="spellStart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теплопотребляющих</w:t>
      </w:r>
      <w:proofErr w:type="spellEnd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установок потребителей к тепловым сетям, обеспечивающим перевод потребителей, подключенных к открытой системе теплоснабжения (горячего водоснабжения), на закрытую систему горячего водоснабжения, до конца расчетного периода не ожидаются.</w:t>
      </w:r>
    </w:p>
    <w:p w:rsidR="003401EE" w:rsidRPr="00DE796F" w:rsidRDefault="003401EE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9.2. Выбор и обоснование метода регулирования отпуска тепловой энергии от источников тепловой энергии.</w:t>
      </w:r>
    </w:p>
    <w:p w:rsidR="003401EE" w:rsidRPr="00DE796F" w:rsidRDefault="003401EE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Отпуск теплоты на отопление регулируется тремя методами: качественным, количественным, качественно-количественным.</w:t>
      </w:r>
    </w:p>
    <w:p w:rsidR="003401EE" w:rsidRPr="00DE796F" w:rsidRDefault="003401EE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u w:val="single"/>
          <w:lang w:eastAsia="ru-RU"/>
        </w:rPr>
        <w:t>При качественном методе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- изменяют </w:t>
      </w:r>
      <w:proofErr w:type="gramStart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температуру воды, подаваемую в тепловую есть</w:t>
      </w:r>
      <w:proofErr w:type="gramEnd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(систему отопления) при неизменном расходе теплоносителя.</w:t>
      </w:r>
    </w:p>
    <w:p w:rsidR="003401EE" w:rsidRPr="00DE796F" w:rsidRDefault="003401EE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u w:val="single"/>
          <w:lang w:eastAsia="ru-RU"/>
        </w:rPr>
        <w:t xml:space="preserve">При </w:t>
      </w:r>
      <w:proofErr w:type="gramStart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u w:val="single"/>
          <w:lang w:eastAsia="ru-RU"/>
        </w:rPr>
        <w:t>количественном</w:t>
      </w:r>
      <w:proofErr w:type="gramEnd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- изменяют расход теплоносителя при неизменной температуре.</w:t>
      </w:r>
    </w:p>
    <w:p w:rsidR="003401EE" w:rsidRPr="00DE796F" w:rsidRDefault="003401EE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u w:val="single"/>
          <w:lang w:eastAsia="ru-RU"/>
        </w:rPr>
        <w:t xml:space="preserve">При </w:t>
      </w:r>
      <w:proofErr w:type="gramStart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u w:val="single"/>
          <w:lang w:eastAsia="ru-RU"/>
        </w:rPr>
        <w:t>качественно-количественном</w:t>
      </w:r>
      <w:proofErr w:type="gramEnd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</w:t>
      </w:r>
      <w:r w:rsidR="002B0476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- 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одновременно изменяют температуру и расход теплоносителя.</w:t>
      </w:r>
    </w:p>
    <w:p w:rsidR="003401EE" w:rsidRPr="00DE796F" w:rsidRDefault="003401EE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В настоящее время отпуск теплоты системам отопления регулируют качественным методом, так как при постоянном расходе воды системы отопления в меньшей степени подвержены</w:t>
      </w:r>
      <w:r w:rsidR="002B0476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</w:t>
      </w:r>
      <w:proofErr w:type="spellStart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разрегулировке</w:t>
      </w:r>
      <w:proofErr w:type="spellEnd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.</w:t>
      </w:r>
    </w:p>
    <w:p w:rsidR="003401EE" w:rsidRPr="00DE796F" w:rsidRDefault="003401EE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lastRenderedPageBreak/>
        <w:t>Описанные выше методы регулирования в чистом виде п</w:t>
      </w:r>
      <w:r w:rsidR="002B0476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рименяют только в раздельных си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стемах теплоснабжения, в которых потребители отопления, вентиляции и ГВС обслуживаются от</w:t>
      </w:r>
      <w:r w:rsidR="002B0476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источника теплоты по самостоятельным трубопроводам. В двухтрубных тепловых сетях как</w:t>
      </w:r>
      <w:r w:rsidR="002B0476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наиболее экономичных по капитальным и эксплуатационным затратам, по которым теплоноситель</w:t>
      </w:r>
      <w:r w:rsidR="002B0476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одновременно транспортируется для всех видов потребителей, применяют на источнике теплоты</w:t>
      </w:r>
      <w:r w:rsidR="002B0476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комбинированный метод регулирования.</w:t>
      </w:r>
    </w:p>
    <w:p w:rsidR="003401EE" w:rsidRPr="00DE796F" w:rsidRDefault="003401EE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Комбинированное регулирование, состоит из нескольких ступеней, взаимно дополняющих</w:t>
      </w:r>
      <w:r w:rsidR="002B0476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друг друга, создаёт наиболее полное соответствие между отпус</w:t>
      </w:r>
      <w:r w:rsidR="002B0476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ком тепла и фактическим теплопо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треблением.</w:t>
      </w:r>
    </w:p>
    <w:p w:rsidR="003401EE" w:rsidRPr="00DE796F" w:rsidRDefault="003401EE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Центральное регулирование выполняют на ТЭЦ или ко</w:t>
      </w:r>
      <w:r w:rsidR="002B0476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тельной по преобладающей нагруз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ке, характерной для большинства абонентов. В городских тепловых сетях такой нагрузкой может</w:t>
      </w:r>
      <w:r w:rsidR="002B0476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быть отопление или совместная нагрузка отопления и ГВС. На ряде технологических предприятий</w:t>
      </w:r>
      <w:r w:rsidR="002B0476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преобладающим является тех</w:t>
      </w:r>
      <w:r w:rsidR="002B0476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нологическое теплопотребление.</w:t>
      </w:r>
    </w:p>
    <w:p w:rsidR="002B0476" w:rsidRPr="00DE796F" w:rsidRDefault="002B0476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9.3. Предложения по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</w:t>
      </w:r>
    </w:p>
    <w:p w:rsidR="002B0476" w:rsidRPr="00DE796F" w:rsidRDefault="002B0476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Открытые системы теплоснабжения в </w:t>
      </w:r>
      <w:r w:rsidR="00494E48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Прибрежнинском </w:t>
      </w:r>
      <w:proofErr w:type="gramStart"/>
      <w:r w:rsidR="00494E48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муниципальном</w:t>
      </w:r>
      <w:proofErr w:type="gramEnd"/>
      <w:r w:rsidR="00494E48"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образования</w:t>
      </w: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 отсутствуют. Реконструкции тепловых сетей для обеспечения передачи тепловой энергии при переходе от открытой системы теплоснабжения (горячего водоснабжения) к закрытой системе горячего водоснабжения не требуется.</w:t>
      </w:r>
    </w:p>
    <w:p w:rsidR="002B0476" w:rsidRPr="00DE796F" w:rsidRDefault="002B0476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9.4. Расчет потребности инвестиций для перевода открытой системы теплоснабжения (горячего водоснабжения) в закрытую систему горячего водоснабжения.</w:t>
      </w:r>
    </w:p>
    <w:p w:rsidR="002B0476" w:rsidRPr="00DE796F" w:rsidRDefault="002B0476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Открытые системы теплоснабжения в Прибрежнинском муниципальном образовании, отсутствуют.</w:t>
      </w:r>
    </w:p>
    <w:p w:rsidR="002B0476" w:rsidRPr="00DE796F" w:rsidRDefault="002B0476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lastRenderedPageBreak/>
        <w:t>Инвестиции для перевода открытой системы теплоснабжения (горячего водоснабжения) в закрытую систему горячего водоснабжения не требуются.</w:t>
      </w:r>
    </w:p>
    <w:p w:rsidR="002B0476" w:rsidRPr="00DE796F" w:rsidRDefault="002B0476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9.5. Оценку целевых показателей эффективности и качества теплоснабжения в открытой системе теплоснабжения (горячего водоснабжения) и закрытой системе горячего водоснабжения.</w:t>
      </w:r>
    </w:p>
    <w:p w:rsidR="002B0476" w:rsidRPr="00DE796F" w:rsidRDefault="002B0476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Существуют следующие недостатки открытой схемы теплоснабжения:</w:t>
      </w:r>
    </w:p>
    <w:p w:rsidR="002B0476" w:rsidRPr="00DE796F" w:rsidRDefault="002B0476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- повышенные расходы тепловой энергии на отопление и ГВС;</w:t>
      </w:r>
    </w:p>
    <w:p w:rsidR="002B0476" w:rsidRPr="00DE796F" w:rsidRDefault="002B0476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- высокие удельные расходы топлива и электроэнергии на производство тепловой энергии;</w:t>
      </w:r>
    </w:p>
    <w:p w:rsidR="002B0476" w:rsidRPr="00DE796F" w:rsidRDefault="002B0476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- повышенные затраты на эксплуатацию котельных и тепловых сетей;</w:t>
      </w:r>
    </w:p>
    <w:p w:rsidR="002B0476" w:rsidRPr="00DE796F" w:rsidRDefault="002B0476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- не обеспечивается качественное теплоснабжение потребителей из-за больших потерь тепла и количества повреждений на тепловых сетях;</w:t>
      </w:r>
    </w:p>
    <w:p w:rsidR="002B0476" w:rsidRPr="00DE796F" w:rsidRDefault="002B0476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 xml:space="preserve">- повышенные затраты на </w:t>
      </w:r>
      <w:proofErr w:type="spellStart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химводоподготовку</w:t>
      </w:r>
      <w:proofErr w:type="spellEnd"/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;</w:t>
      </w:r>
    </w:p>
    <w:p w:rsidR="002B0476" w:rsidRPr="00DE796F" w:rsidRDefault="002B0476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- при небольшом разборе вода начинает остывать в трубах.</w:t>
      </w:r>
    </w:p>
    <w:p w:rsidR="002B0476" w:rsidRPr="00DE796F" w:rsidRDefault="002B0476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Преимущества открытой системы теплоснабжения: поскольку используются сразу несколько теплоисточников, в случае повреждения на трубопроводе система проявляет живучесть - полной остановки циркуляции не происходит, потребителей длительное время удерживают на затухающей схеме.</w:t>
      </w:r>
    </w:p>
    <w:p w:rsidR="002B0476" w:rsidRPr="00DE796F" w:rsidRDefault="002B0476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9.6. Предложения по источникам инвестиций</w:t>
      </w:r>
    </w:p>
    <w:p w:rsidR="003401EE" w:rsidRPr="00DE796F" w:rsidRDefault="002B0476" w:rsidP="002B0476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  <w:t>Мероприятия по переводу открытых систем теплоснабжения (горячего водоснабжения) в закрытые системы горячего водоснабжения не запланированы, ввиду наличия закрытой системы теплоснабжения. Инвестиции для этих мероприятий не требуются.</w:t>
      </w:r>
    </w:p>
    <w:p w:rsidR="001009B3" w:rsidRPr="00DE796F" w:rsidRDefault="001009B3" w:rsidP="0028523E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before="120" w:after="240"/>
        <w:ind w:firstLine="289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28523E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before="120" w:after="240"/>
        <w:ind w:firstLine="289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28523E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before="120" w:after="240"/>
        <w:ind w:firstLine="289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28523E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before="120" w:after="240"/>
        <w:ind w:firstLine="289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28523E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before="120" w:after="240"/>
        <w:ind w:firstLine="289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9B533E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before="120" w:after="240"/>
        <w:ind w:firstLine="289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 xml:space="preserve">ТОМ 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val="en-US" w:eastAsia="ru-RU"/>
        </w:rPr>
        <w:t>X</w:t>
      </w:r>
    </w:p>
    <w:p w:rsidR="006B434F" w:rsidRPr="00DE796F" w:rsidRDefault="002B0476" w:rsidP="0028523E">
      <w:pPr>
        <w:keepLines/>
        <w:widowControl w:val="0"/>
        <w:tabs>
          <w:tab w:val="left" w:pos="6180"/>
        </w:tabs>
        <w:autoSpaceDE w:val="0"/>
        <w:autoSpaceDN w:val="0"/>
        <w:adjustRightInd w:val="0"/>
        <w:spacing w:before="120" w:after="240"/>
        <w:ind w:firstLine="28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ГЛАВА 10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"Перспективные топливные балансы"</w:t>
      </w:r>
    </w:p>
    <w:p w:rsidR="002B0476" w:rsidRPr="00DE796F" w:rsidRDefault="002B0476" w:rsidP="002B047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proofErr w:type="gramStart"/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10.1 Расчеты по каждому источнику тепловой энергии перспективных максимальных часовых и годовых расходов основного вида топлива для зимнего, летнего и переходного периодов, необходимого для обеспечения нормативного функционирования источников тепловой энергии на территории поселения, городского округа</w:t>
      </w:r>
      <w:proofErr w:type="gramEnd"/>
    </w:p>
    <w:p w:rsidR="002B0476" w:rsidRPr="00DE796F" w:rsidRDefault="002B0476" w:rsidP="002B047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Основным видом топлива для котельной Центральная является уголь. Индивидуальные котельные в качестве основного топлива используют - дрова.</w:t>
      </w:r>
    </w:p>
    <w:p w:rsidR="002B0476" w:rsidRPr="00DE796F" w:rsidRDefault="002B0476" w:rsidP="002B047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Местные виды топлива </w:t>
      </w:r>
      <w:r w:rsidR="00D06B4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для котельной Центральная,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качестве основного</w:t>
      </w:r>
      <w:r w:rsidR="00D06B4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использовать не рентабельно</w:t>
      </w:r>
      <w:r w:rsidR="00D06B4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ввиду низкого КПД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D06B4C" w:rsidRPr="00DE796F" w:rsidRDefault="00D06B4C" w:rsidP="002B047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Расчет максимальных часовых и годовых расходов основного вида топлива для котельных Прибрежнинского муниципального образования не изменится на расчетный срок, ввиду не изменчивости нагрузки потребителей.</w:t>
      </w:r>
    </w:p>
    <w:p w:rsidR="00930F8C" w:rsidRPr="00DE796F" w:rsidRDefault="006B434F" w:rsidP="0028523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Топливный баланс составлен в соответствии свыше определенными т</w:t>
      </w:r>
      <w:r w:rsidR="0028523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епловыми характеристиками сист</w:t>
      </w:r>
      <w:r w:rsidR="00B67717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ем</w:t>
      </w:r>
      <w:r w:rsidR="0028523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теплоснабжения при условии обеспечения ее нормативного функционирования. В</w:t>
      </w:r>
      <w:r w:rsidR="00E011A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54549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Прибрежнинском</w:t>
      </w:r>
      <w:r w:rsidR="00E011A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628B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муниципальном образовании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="003628B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ввиду отсутствия перспективной застройки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930F8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новых подключений к </w:t>
      </w:r>
      <w:r w:rsidR="0054549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централизованной </w:t>
      </w:r>
      <w:r w:rsidR="00930F8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котельн</w:t>
      </w:r>
      <w:r w:rsidR="0054549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ой</w:t>
      </w:r>
      <w:r w:rsidR="0054549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ab/>
      </w:r>
      <w:r w:rsidR="0028523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планиру</w:t>
      </w:r>
      <w:r w:rsidR="003628B2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ю</w:t>
      </w:r>
      <w:r w:rsidR="0028523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тся</w:t>
      </w:r>
      <w:r w:rsidR="00930F8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топливные балансы не изменятся. Это можно наблюдать в таблиц</w:t>
      </w:r>
      <w:r w:rsidR="00B2621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 8.1.</w:t>
      </w:r>
      <w:r w:rsidR="0045222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</w:t>
      </w:r>
    </w:p>
    <w:p w:rsidR="006B434F" w:rsidRPr="00DE796F" w:rsidRDefault="00452223" w:rsidP="0028523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</w:t>
      </w:r>
      <w:r w:rsidR="007057D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Таб</w:t>
      </w:r>
      <w:r w:rsidR="00E011AD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л. 8.1 Топливные балансы на 2018</w:t>
      </w:r>
      <w:r w:rsidR="00D06B4C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-2034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г.</w:t>
      </w:r>
    </w:p>
    <w:tbl>
      <w:tblPr>
        <w:tblStyle w:val="TableNormal"/>
        <w:tblW w:w="1006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61"/>
        <w:gridCol w:w="1033"/>
        <w:gridCol w:w="1106"/>
        <w:gridCol w:w="838"/>
        <w:gridCol w:w="1418"/>
        <w:gridCol w:w="1134"/>
        <w:gridCol w:w="1276"/>
      </w:tblGrid>
      <w:tr w:rsidR="0054549D" w:rsidRPr="00DE796F" w:rsidTr="009B533E">
        <w:trPr>
          <w:trHeight w:val="920"/>
          <w:tblHeader/>
        </w:trPr>
        <w:tc>
          <w:tcPr>
            <w:tcW w:w="3261" w:type="dxa"/>
            <w:vAlign w:val="center"/>
          </w:tcPr>
          <w:p w:rsidR="0054549D" w:rsidRPr="00DE796F" w:rsidRDefault="0054549D" w:rsidP="00E650E5">
            <w:pPr>
              <w:keepLines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E796F">
              <w:rPr>
                <w:rFonts w:ascii="Times New Roman" w:eastAsia="Times New Roman" w:hAnsi="Times New Roman" w:cs="Times New Roman"/>
                <w:b/>
              </w:rPr>
              <w:t>Теплоисточник</w:t>
            </w:r>
          </w:p>
        </w:tc>
        <w:tc>
          <w:tcPr>
            <w:tcW w:w="1033" w:type="dxa"/>
          </w:tcPr>
          <w:p w:rsidR="0054549D" w:rsidRPr="00DE796F" w:rsidRDefault="0054549D" w:rsidP="00E650E5">
            <w:pPr>
              <w:keepLines/>
              <w:spacing w:before="114"/>
              <w:ind w:left="132" w:right="105" w:firstLine="120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Уст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мощн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.,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Гкал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/ч</w:t>
            </w:r>
          </w:p>
        </w:tc>
        <w:tc>
          <w:tcPr>
            <w:tcW w:w="1106" w:type="dxa"/>
          </w:tcPr>
          <w:p w:rsidR="0054549D" w:rsidRPr="00DE796F" w:rsidRDefault="0054549D" w:rsidP="00E650E5">
            <w:pPr>
              <w:keepLines/>
              <w:spacing w:before="114"/>
              <w:ind w:left="118" w:right="111" w:firstLine="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Расч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Гкал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/ч</w:t>
            </w:r>
          </w:p>
        </w:tc>
        <w:tc>
          <w:tcPr>
            <w:tcW w:w="838" w:type="dxa"/>
          </w:tcPr>
          <w:p w:rsidR="0054549D" w:rsidRPr="00DE796F" w:rsidRDefault="0054549D" w:rsidP="00E650E5">
            <w:pPr>
              <w:keepLines/>
              <w:spacing w:before="11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54549D" w:rsidRPr="00DE796F" w:rsidRDefault="0054549D" w:rsidP="00E650E5">
            <w:pPr>
              <w:keepLines/>
              <w:ind w:hanging="46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Вид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т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оплива</w:t>
            </w:r>
            <w:proofErr w:type="spellEnd"/>
          </w:p>
        </w:tc>
        <w:tc>
          <w:tcPr>
            <w:tcW w:w="1418" w:type="dxa"/>
          </w:tcPr>
          <w:p w:rsidR="0054549D" w:rsidRPr="00DE796F" w:rsidRDefault="0054549D" w:rsidP="00E650E5">
            <w:pPr>
              <w:keepLines/>
              <w:spacing w:before="11"/>
              <w:jc w:val="center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54549D" w:rsidRPr="00DE796F" w:rsidRDefault="0054549D" w:rsidP="00E650E5">
            <w:pPr>
              <w:keepLines/>
              <w:ind w:hanging="5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Название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топлива</w:t>
            </w:r>
            <w:proofErr w:type="spellEnd"/>
          </w:p>
        </w:tc>
        <w:tc>
          <w:tcPr>
            <w:tcW w:w="1134" w:type="dxa"/>
            <w:vAlign w:val="center"/>
          </w:tcPr>
          <w:p w:rsidR="0054549D" w:rsidRPr="00DE796F" w:rsidRDefault="0054549D" w:rsidP="00E650E5">
            <w:pPr>
              <w:keepLines/>
              <w:ind w:firstLine="3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Факт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.р</w:t>
            </w:r>
            <w:proofErr w:type="gram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асход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топлива,</w:t>
            </w:r>
          </w:p>
          <w:p w:rsidR="0054549D" w:rsidRPr="00DE796F" w:rsidRDefault="0054549D" w:rsidP="00E650E5">
            <w:pPr>
              <w:keepLines/>
              <w:spacing w:line="210" w:lineRule="exact"/>
              <w:ind w:left="22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т/год</w:t>
            </w:r>
            <w:r w:rsidR="00D06B4C"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/ плановый расход</w:t>
            </w:r>
          </w:p>
        </w:tc>
        <w:tc>
          <w:tcPr>
            <w:tcW w:w="1276" w:type="dxa"/>
          </w:tcPr>
          <w:p w:rsidR="0054549D" w:rsidRPr="00DE796F" w:rsidRDefault="0054549D" w:rsidP="00E650E5">
            <w:pPr>
              <w:keepLines/>
              <w:spacing w:before="11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Резервное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(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аварийное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)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топливо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</w:t>
            </w:r>
          </w:p>
        </w:tc>
      </w:tr>
      <w:tr w:rsidR="0054549D" w:rsidRPr="00DE796F" w:rsidTr="00D06B4C">
        <w:trPr>
          <w:trHeight w:val="411"/>
        </w:trPr>
        <w:tc>
          <w:tcPr>
            <w:tcW w:w="3261" w:type="dxa"/>
            <w:vAlign w:val="center"/>
          </w:tcPr>
          <w:p w:rsidR="0054549D" w:rsidRPr="00DE796F" w:rsidRDefault="0054549D" w:rsidP="00E650E5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Центральная</w:t>
            </w:r>
          </w:p>
        </w:tc>
        <w:tc>
          <w:tcPr>
            <w:tcW w:w="1033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2,32</w:t>
            </w:r>
          </w:p>
        </w:tc>
        <w:tc>
          <w:tcPr>
            <w:tcW w:w="1106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838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уголь</w:t>
            </w:r>
          </w:p>
        </w:tc>
        <w:tc>
          <w:tcPr>
            <w:tcW w:w="1418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ДКОМ 13*80</w:t>
            </w:r>
          </w:p>
        </w:tc>
        <w:tc>
          <w:tcPr>
            <w:tcW w:w="1134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954</w:t>
            </w:r>
            <w:r w:rsidR="00D06B4C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/954</w:t>
            </w:r>
          </w:p>
        </w:tc>
        <w:tc>
          <w:tcPr>
            <w:tcW w:w="1276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234</w:t>
            </w:r>
          </w:p>
        </w:tc>
      </w:tr>
      <w:tr w:rsidR="0054549D" w:rsidRPr="00DE796F" w:rsidTr="00D06B4C">
        <w:trPr>
          <w:trHeight w:val="273"/>
        </w:trPr>
        <w:tc>
          <w:tcPr>
            <w:tcW w:w="3261" w:type="dxa"/>
            <w:vAlign w:val="center"/>
          </w:tcPr>
          <w:p w:rsidR="0054549D" w:rsidRPr="00DE796F" w:rsidRDefault="0054549D" w:rsidP="00B0282A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Котельная </w:t>
            </w:r>
            <w:r w:rsidR="001713D6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СДК</w:t>
            </w:r>
            <w:r w:rsidR="00B0282A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Н. Приречье</w:t>
            </w:r>
          </w:p>
        </w:tc>
        <w:tc>
          <w:tcPr>
            <w:tcW w:w="1033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</w:t>
            </w:r>
          </w:p>
        </w:tc>
        <w:tc>
          <w:tcPr>
            <w:tcW w:w="1106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0,032</w:t>
            </w:r>
          </w:p>
        </w:tc>
        <w:tc>
          <w:tcPr>
            <w:tcW w:w="838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54549D" w:rsidRPr="00DE796F" w:rsidRDefault="00D61BD1" w:rsidP="00E650E5">
            <w:pPr>
              <w:keepLines/>
              <w:spacing w:before="56"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расчете 0,5т/м³</w:t>
            </w:r>
          </w:p>
        </w:tc>
        <w:tc>
          <w:tcPr>
            <w:tcW w:w="1134" w:type="dxa"/>
            <w:vAlign w:val="center"/>
          </w:tcPr>
          <w:p w:rsidR="0054549D" w:rsidRPr="00DE796F" w:rsidRDefault="00D61BD1" w:rsidP="00E650E5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20</w:t>
            </w:r>
            <w:r w:rsidR="00D06B4C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/20</w:t>
            </w:r>
          </w:p>
        </w:tc>
        <w:tc>
          <w:tcPr>
            <w:tcW w:w="1276" w:type="dxa"/>
            <w:vAlign w:val="center"/>
          </w:tcPr>
          <w:p w:rsidR="0054549D" w:rsidRPr="00DE796F" w:rsidRDefault="00D61BD1" w:rsidP="00E650E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54549D" w:rsidRPr="00DE796F" w:rsidTr="00E650E5">
        <w:trPr>
          <w:trHeight w:val="749"/>
        </w:trPr>
        <w:tc>
          <w:tcPr>
            <w:tcW w:w="3261" w:type="dxa"/>
            <w:vAlign w:val="center"/>
          </w:tcPr>
          <w:p w:rsidR="0054549D" w:rsidRPr="00DE796F" w:rsidRDefault="0054549D" w:rsidP="00E650E5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ФАП</w:t>
            </w:r>
          </w:p>
        </w:tc>
        <w:tc>
          <w:tcPr>
            <w:tcW w:w="1033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  <w:tc>
          <w:tcPr>
            <w:tcW w:w="1106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0,024</w:t>
            </w:r>
          </w:p>
        </w:tc>
        <w:tc>
          <w:tcPr>
            <w:tcW w:w="838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54549D" w:rsidRPr="00DE796F" w:rsidRDefault="00D61BD1" w:rsidP="00E650E5">
            <w:pPr>
              <w:keepLines/>
              <w:spacing w:before="56"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расчете 0,5т/м³</w:t>
            </w:r>
          </w:p>
        </w:tc>
        <w:tc>
          <w:tcPr>
            <w:tcW w:w="1134" w:type="dxa"/>
            <w:vAlign w:val="center"/>
          </w:tcPr>
          <w:p w:rsidR="0054549D" w:rsidRPr="00DE796F" w:rsidRDefault="00D61BD1" w:rsidP="00E650E5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="00D06B4C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/15</w:t>
            </w:r>
          </w:p>
        </w:tc>
        <w:tc>
          <w:tcPr>
            <w:tcW w:w="1276" w:type="dxa"/>
            <w:vAlign w:val="center"/>
          </w:tcPr>
          <w:p w:rsidR="0054549D" w:rsidRPr="00DE796F" w:rsidRDefault="00D61BD1" w:rsidP="00E650E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54549D" w:rsidRPr="00DE796F" w:rsidTr="00E650E5">
        <w:trPr>
          <w:trHeight w:val="749"/>
        </w:trPr>
        <w:tc>
          <w:tcPr>
            <w:tcW w:w="3261" w:type="dxa"/>
            <w:vAlign w:val="center"/>
          </w:tcPr>
          <w:p w:rsidR="0054549D" w:rsidRPr="00DE796F" w:rsidRDefault="0054549D" w:rsidP="00E650E5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lastRenderedPageBreak/>
              <w:t>Котельная Библиотеки</w:t>
            </w:r>
          </w:p>
        </w:tc>
        <w:tc>
          <w:tcPr>
            <w:tcW w:w="1033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0,03</w:t>
            </w:r>
          </w:p>
        </w:tc>
        <w:tc>
          <w:tcPr>
            <w:tcW w:w="1106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0,024</w:t>
            </w:r>
          </w:p>
        </w:tc>
        <w:tc>
          <w:tcPr>
            <w:tcW w:w="838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54549D" w:rsidRPr="00DE796F" w:rsidRDefault="00D61BD1" w:rsidP="00E650E5">
            <w:pPr>
              <w:keepLines/>
              <w:spacing w:before="56"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расчете 0,5т/м³</w:t>
            </w:r>
          </w:p>
        </w:tc>
        <w:tc>
          <w:tcPr>
            <w:tcW w:w="1134" w:type="dxa"/>
            <w:vAlign w:val="center"/>
          </w:tcPr>
          <w:p w:rsidR="0054549D" w:rsidRPr="00DE796F" w:rsidRDefault="00D61BD1" w:rsidP="00E650E5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15</w:t>
            </w:r>
            <w:r w:rsidR="00D06B4C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/15</w:t>
            </w:r>
          </w:p>
        </w:tc>
        <w:tc>
          <w:tcPr>
            <w:tcW w:w="1276" w:type="dxa"/>
            <w:vAlign w:val="center"/>
          </w:tcPr>
          <w:p w:rsidR="0054549D" w:rsidRPr="00DE796F" w:rsidRDefault="00D61BD1" w:rsidP="00E650E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54549D" w:rsidRPr="00DE796F" w:rsidTr="00E650E5">
        <w:trPr>
          <w:trHeight w:val="749"/>
        </w:trPr>
        <w:tc>
          <w:tcPr>
            <w:tcW w:w="3261" w:type="dxa"/>
            <w:vAlign w:val="center"/>
          </w:tcPr>
          <w:p w:rsidR="0054549D" w:rsidRPr="00DE796F" w:rsidRDefault="0054549D" w:rsidP="00E650E5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Котельная Школы Н.Приречье</w:t>
            </w:r>
          </w:p>
        </w:tc>
        <w:tc>
          <w:tcPr>
            <w:tcW w:w="1033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0,1</w:t>
            </w:r>
          </w:p>
        </w:tc>
        <w:tc>
          <w:tcPr>
            <w:tcW w:w="1106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0,08</w:t>
            </w:r>
          </w:p>
        </w:tc>
        <w:tc>
          <w:tcPr>
            <w:tcW w:w="838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54549D" w:rsidRPr="00DE796F" w:rsidRDefault="00D61BD1" w:rsidP="00E650E5">
            <w:pPr>
              <w:keepLines/>
              <w:spacing w:before="56"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расчете 0,5т/м³</w:t>
            </w:r>
          </w:p>
        </w:tc>
        <w:tc>
          <w:tcPr>
            <w:tcW w:w="1134" w:type="dxa"/>
            <w:vAlign w:val="center"/>
          </w:tcPr>
          <w:p w:rsidR="0054549D" w:rsidRPr="00DE796F" w:rsidRDefault="00D61BD1" w:rsidP="00E650E5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  <w:r w:rsidR="00D06B4C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/170</w:t>
            </w:r>
          </w:p>
        </w:tc>
        <w:tc>
          <w:tcPr>
            <w:tcW w:w="1276" w:type="dxa"/>
            <w:vAlign w:val="center"/>
          </w:tcPr>
          <w:p w:rsidR="0054549D" w:rsidRPr="00DE796F" w:rsidRDefault="00D61BD1" w:rsidP="00E650E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54549D" w:rsidRPr="00DE796F" w:rsidTr="00E650E5">
        <w:trPr>
          <w:trHeight w:val="749"/>
        </w:trPr>
        <w:tc>
          <w:tcPr>
            <w:tcW w:w="3261" w:type="dxa"/>
            <w:vAlign w:val="center"/>
          </w:tcPr>
          <w:p w:rsidR="0054549D" w:rsidRPr="00DE796F" w:rsidRDefault="0054549D" w:rsidP="00E650E5">
            <w:pPr>
              <w:keepLines/>
              <w:spacing w:before="59" w:line="257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Амбулатория</w:t>
            </w:r>
          </w:p>
        </w:tc>
        <w:tc>
          <w:tcPr>
            <w:tcW w:w="1033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ind w:left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0,06</w:t>
            </w:r>
          </w:p>
        </w:tc>
        <w:tc>
          <w:tcPr>
            <w:tcW w:w="1106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ind w:left="-40" w:right="1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0,048</w:t>
            </w:r>
          </w:p>
        </w:tc>
        <w:tc>
          <w:tcPr>
            <w:tcW w:w="838" w:type="dxa"/>
            <w:vAlign w:val="center"/>
          </w:tcPr>
          <w:p w:rsidR="0054549D" w:rsidRPr="00DE796F" w:rsidRDefault="0054549D" w:rsidP="00E650E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дрова</w:t>
            </w:r>
          </w:p>
        </w:tc>
        <w:tc>
          <w:tcPr>
            <w:tcW w:w="1418" w:type="dxa"/>
            <w:vAlign w:val="center"/>
          </w:tcPr>
          <w:p w:rsidR="0054549D" w:rsidRPr="00DE796F" w:rsidRDefault="00D61BD1" w:rsidP="00E650E5">
            <w:pPr>
              <w:keepLines/>
              <w:spacing w:before="56" w:line="259" w:lineRule="exact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ru-RU" w:eastAsia="ru-RU"/>
              </w:rPr>
              <w:t>Плотность дров в расчете 0,5т/м³</w:t>
            </w:r>
          </w:p>
        </w:tc>
        <w:tc>
          <w:tcPr>
            <w:tcW w:w="1134" w:type="dxa"/>
            <w:vAlign w:val="center"/>
          </w:tcPr>
          <w:p w:rsidR="0054549D" w:rsidRPr="00DE796F" w:rsidRDefault="00D61BD1" w:rsidP="00E650E5">
            <w:pPr>
              <w:keepLines/>
              <w:spacing w:before="56" w:line="259" w:lineRule="exact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  <w:r w:rsidR="00D06B4C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/100</w:t>
            </w:r>
          </w:p>
        </w:tc>
        <w:tc>
          <w:tcPr>
            <w:tcW w:w="1276" w:type="dxa"/>
            <w:vAlign w:val="center"/>
          </w:tcPr>
          <w:p w:rsidR="0054549D" w:rsidRPr="00DE796F" w:rsidRDefault="00D61BD1" w:rsidP="00E650E5">
            <w:pPr>
              <w:keepLines/>
              <w:spacing w:before="56" w:line="259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</w:tr>
    </w:tbl>
    <w:p w:rsidR="006B434F" w:rsidRPr="00DE796F" w:rsidRDefault="006B434F" w:rsidP="00D06B4C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Перспективные топливные балансы на</w:t>
      </w:r>
      <w:r w:rsidR="00E011A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2034</w:t>
      </w:r>
      <w:r w:rsidR="00452223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г.</w:t>
      </w:r>
      <w:r w:rsidR="00B2621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не изменятся, показатели в большей степени соответствуют базовому году, ввиду того, что объемы плановые нагрузки потребителей и площадь отапливаемых объектов не изменятся.</w:t>
      </w:r>
    </w:p>
    <w:p w:rsidR="001009B3" w:rsidRPr="00DE796F" w:rsidRDefault="001009B3" w:rsidP="00274C8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274C8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274C8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274C8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274C8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274C8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274C8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274C8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br/>
      </w:r>
    </w:p>
    <w:p w:rsidR="001009B3" w:rsidRPr="00DE796F" w:rsidRDefault="001009B3" w:rsidP="00274C8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274C8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274C8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274C8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274C8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274C8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9B533E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 xml:space="preserve">ТОМ 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val="en-US" w:eastAsia="ru-RU"/>
        </w:rPr>
        <w:t>XI</w:t>
      </w:r>
    </w:p>
    <w:p w:rsidR="006B434F" w:rsidRPr="00DE796F" w:rsidRDefault="006B434F" w:rsidP="00274C8C">
      <w:pPr>
        <w:widowControl w:val="0"/>
        <w:autoSpaceDE w:val="0"/>
        <w:autoSpaceDN w:val="0"/>
        <w:adjustRightInd w:val="0"/>
        <w:spacing w:before="120" w:after="24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ГЛАВА </w:t>
      </w:r>
      <w:r w:rsidR="00D06B4C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11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"Оценка надежност</w:t>
      </w:r>
      <w:r w:rsidR="0045222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и теплоснабжения"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Для рассматриваемой схемы теплоснабжения минимально допустимые показатели вероятности безотказной работы приняты по значениям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СНиП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41-02- 2003.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 прошедший отопительный период по настоящее время аварийных отключений потребителей, восстановлений теплоснабжения потребителей после аварийных отключений в рассматриваемой системе теплоснабжения до базового </w:t>
      </w:r>
      <w:r w:rsidR="00B828F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2018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года, включительно, не было.</w:t>
      </w:r>
      <w:r w:rsidR="00A1347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Капитальные и текущие ремонты проводятся планово, как правило, в </w:t>
      </w:r>
      <w:proofErr w:type="spellStart"/>
      <w:r w:rsidR="00A1347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межотопительный</w:t>
      </w:r>
      <w:proofErr w:type="spellEnd"/>
      <w:r w:rsidR="00A1347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период.</w:t>
      </w:r>
    </w:p>
    <w:p w:rsidR="00453991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Настоящей главой определены основные факторы</w:t>
      </w:r>
      <w:r w:rsidR="00274C8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влияющие на надежность системы теплоснабжения </w:t>
      </w:r>
      <w:r w:rsidR="00B2621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Прибрежнинского </w:t>
      </w:r>
      <w:r w:rsidR="00A1347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образования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которые приведены в </w:t>
      </w:r>
      <w:r w:rsidR="0064203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таблице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9.</w:t>
      </w:r>
    </w:p>
    <w:p w:rsidR="006B434F" w:rsidRPr="00DE796F" w:rsidRDefault="006B434F" w:rsidP="006B434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Табл. 9</w:t>
      </w:r>
      <w:r w:rsidR="0045222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Основные факторы</w:t>
      </w:r>
      <w:r w:rsidR="007F0480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,</w:t>
      </w:r>
      <w:r w:rsidR="0045222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влияющие на надежность системы</w:t>
      </w:r>
      <w:r w:rsidR="0054549D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централизованного</w:t>
      </w:r>
      <w:r w:rsidR="0045222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теплоснабжения</w:t>
      </w:r>
    </w:p>
    <w:tbl>
      <w:tblPr>
        <w:tblStyle w:val="a6"/>
        <w:tblW w:w="0" w:type="auto"/>
        <w:tblLook w:val="04A0"/>
      </w:tblPr>
      <w:tblGrid>
        <w:gridCol w:w="673"/>
        <w:gridCol w:w="2389"/>
        <w:gridCol w:w="3425"/>
        <w:gridCol w:w="3686"/>
      </w:tblGrid>
      <w:tr w:rsidR="006B434F" w:rsidRPr="00DE796F" w:rsidTr="00AB4E71">
        <w:tc>
          <w:tcPr>
            <w:tcW w:w="673" w:type="dxa"/>
            <w:vAlign w:val="center"/>
          </w:tcPr>
          <w:p w:rsidR="006B434F" w:rsidRPr="00DE796F" w:rsidRDefault="006B434F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8"/>
                <w:lang w:eastAsia="ru-RU"/>
              </w:rPr>
              <w:t>п</w:t>
            </w:r>
            <w:proofErr w:type="spellEnd"/>
            <w:proofErr w:type="gramEnd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8"/>
                <w:lang w:eastAsia="ru-RU"/>
              </w:rPr>
              <w:t>/</w:t>
            </w:r>
            <w:proofErr w:type="spellStart"/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89" w:type="dxa"/>
            <w:vAlign w:val="center"/>
          </w:tcPr>
          <w:p w:rsidR="006B434F" w:rsidRPr="00DE796F" w:rsidRDefault="006B434F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3425" w:type="dxa"/>
            <w:vAlign w:val="center"/>
          </w:tcPr>
          <w:p w:rsidR="006B434F" w:rsidRPr="00DE796F" w:rsidRDefault="006B434F" w:rsidP="007F04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8"/>
                <w:lang w:eastAsia="ru-RU"/>
              </w:rPr>
              <w:t>Факторы</w:t>
            </w:r>
            <w:r w:rsidR="007F0480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8"/>
                <w:lang w:eastAsia="ru-RU"/>
              </w:rPr>
              <w:t xml:space="preserve">, </w:t>
            </w: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8"/>
                <w:lang w:eastAsia="ru-RU"/>
              </w:rPr>
              <w:t>влияющие на надежность</w:t>
            </w:r>
          </w:p>
        </w:tc>
        <w:tc>
          <w:tcPr>
            <w:tcW w:w="3686" w:type="dxa"/>
            <w:vAlign w:val="center"/>
          </w:tcPr>
          <w:p w:rsidR="006B434F" w:rsidRPr="00DE796F" w:rsidRDefault="006B434F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8"/>
                <w:lang w:eastAsia="ru-RU"/>
              </w:rPr>
              <w:t>Примечание</w:t>
            </w:r>
          </w:p>
        </w:tc>
      </w:tr>
      <w:tr w:rsidR="00B2116A" w:rsidRPr="00DE796F" w:rsidTr="00AB4E71">
        <w:trPr>
          <w:trHeight w:val="828"/>
        </w:trPr>
        <w:tc>
          <w:tcPr>
            <w:tcW w:w="673" w:type="dxa"/>
            <w:vMerge w:val="restart"/>
            <w:vAlign w:val="center"/>
          </w:tcPr>
          <w:p w:rsidR="00B2116A" w:rsidRPr="00DE796F" w:rsidRDefault="00B2116A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389" w:type="dxa"/>
            <w:vMerge w:val="restart"/>
            <w:vAlign w:val="center"/>
          </w:tcPr>
          <w:p w:rsidR="00B2116A" w:rsidRPr="00DE796F" w:rsidRDefault="00B2116A" w:rsidP="00545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Котельная Центральная</w:t>
            </w:r>
          </w:p>
        </w:tc>
        <w:tc>
          <w:tcPr>
            <w:tcW w:w="3425" w:type="dxa"/>
            <w:vAlign w:val="center"/>
          </w:tcPr>
          <w:p w:rsidR="00B2116A" w:rsidRPr="00DE796F" w:rsidRDefault="00B2116A" w:rsidP="005454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 xml:space="preserve">Ветхость сетей теплоснабжения </w:t>
            </w:r>
          </w:p>
        </w:tc>
        <w:tc>
          <w:tcPr>
            <w:tcW w:w="3686" w:type="dxa"/>
            <w:vAlign w:val="center"/>
          </w:tcPr>
          <w:p w:rsidR="00B2116A" w:rsidRPr="00DE796F" w:rsidRDefault="00B2116A" w:rsidP="00B262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Требуется замена сети</w:t>
            </w:r>
          </w:p>
          <w:p w:rsidR="00B2116A" w:rsidRPr="00DE796F" w:rsidRDefault="00B2116A" w:rsidP="00956C6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474204">
              <w:rPr>
                <w:rFonts w:ascii="Times New Roman CYR" w:eastAsiaTheme="minorEastAsia" w:hAnsi="Times New Roman CYR" w:cs="Times New Roman CYR"/>
                <w:sz w:val="24"/>
                <w:szCs w:val="28"/>
                <w:shd w:val="clear" w:color="auto" w:fill="FFFFFF" w:themeFill="background1"/>
                <w:lang w:val="en-US" w:eastAsia="ru-RU"/>
              </w:rPr>
              <w:t>L</w:t>
            </w:r>
            <w:r w:rsidR="00956C63" w:rsidRPr="00474204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310</w:t>
            </w:r>
            <w:r w:rsidRPr="00474204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 xml:space="preserve">м </w:t>
            </w:r>
            <w:r w:rsidRPr="00474204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  <w:lang w:val="en-US"/>
              </w:rPr>
              <w:t>d</w:t>
            </w:r>
            <w:r w:rsidRPr="00474204">
              <w:rPr>
                <w:rFonts w:ascii="Times New Roman" w:hAnsi="Times New Roman"/>
                <w:sz w:val="28"/>
                <w:szCs w:val="28"/>
                <w:shd w:val="clear" w:color="auto" w:fill="FFFFFF" w:themeFill="background1"/>
              </w:rPr>
              <w:t>108мм</w:t>
            </w:r>
          </w:p>
        </w:tc>
      </w:tr>
      <w:tr w:rsidR="00B2116A" w:rsidRPr="00DE796F" w:rsidTr="00AB4E71">
        <w:trPr>
          <w:trHeight w:val="828"/>
        </w:trPr>
        <w:tc>
          <w:tcPr>
            <w:tcW w:w="673" w:type="dxa"/>
            <w:vMerge/>
            <w:vAlign w:val="center"/>
          </w:tcPr>
          <w:p w:rsidR="00B2116A" w:rsidRPr="00DE796F" w:rsidRDefault="00B2116A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</w:p>
        </w:tc>
        <w:tc>
          <w:tcPr>
            <w:tcW w:w="2389" w:type="dxa"/>
            <w:vMerge/>
            <w:vAlign w:val="center"/>
          </w:tcPr>
          <w:p w:rsidR="00B2116A" w:rsidRPr="00DE796F" w:rsidRDefault="00B2116A" w:rsidP="005454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</w:p>
        </w:tc>
        <w:tc>
          <w:tcPr>
            <w:tcW w:w="3425" w:type="dxa"/>
            <w:vAlign w:val="center"/>
          </w:tcPr>
          <w:p w:rsidR="00B2116A" w:rsidRPr="00DE796F" w:rsidRDefault="00B2116A" w:rsidP="0054549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Ветхость сетей теплоснабжения</w:t>
            </w:r>
          </w:p>
        </w:tc>
        <w:tc>
          <w:tcPr>
            <w:tcW w:w="3686" w:type="dxa"/>
            <w:vAlign w:val="center"/>
          </w:tcPr>
          <w:p w:rsidR="00B2116A" w:rsidRPr="00DE796F" w:rsidRDefault="00B2116A" w:rsidP="00B211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Требуется замена сети</w:t>
            </w:r>
          </w:p>
          <w:p w:rsidR="00B2116A" w:rsidRPr="00DE796F" w:rsidRDefault="00B2116A" w:rsidP="00B2116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val="en-US" w:eastAsia="ru-RU"/>
              </w:rPr>
              <w:t>L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170</w:t>
            </w:r>
            <w:r w:rsidRPr="00DE796F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Pr="00DE796F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DE796F">
              <w:rPr>
                <w:rFonts w:ascii="Times New Roman" w:hAnsi="Times New Roman"/>
                <w:sz w:val="28"/>
                <w:szCs w:val="28"/>
              </w:rPr>
              <w:t>108мм</w:t>
            </w:r>
          </w:p>
        </w:tc>
      </w:tr>
      <w:tr w:rsidR="00A13476" w:rsidRPr="00DE796F" w:rsidTr="00AB4E71">
        <w:trPr>
          <w:trHeight w:val="828"/>
        </w:trPr>
        <w:tc>
          <w:tcPr>
            <w:tcW w:w="673" w:type="dxa"/>
            <w:vAlign w:val="center"/>
          </w:tcPr>
          <w:p w:rsidR="00A13476" w:rsidRPr="00DE796F" w:rsidRDefault="0054549D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389" w:type="dxa"/>
            <w:vAlign w:val="center"/>
          </w:tcPr>
          <w:p w:rsidR="00A13476" w:rsidRPr="00DE796F" w:rsidRDefault="00A13476" w:rsidP="00A13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 xml:space="preserve">Котельная </w:t>
            </w:r>
            <w:r w:rsidR="0054549D"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Центральная</w:t>
            </w:r>
          </w:p>
        </w:tc>
        <w:tc>
          <w:tcPr>
            <w:tcW w:w="3425" w:type="dxa"/>
            <w:vAlign w:val="center"/>
          </w:tcPr>
          <w:p w:rsidR="00A13476" w:rsidRPr="00DE796F" w:rsidRDefault="0054549D" w:rsidP="00B262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Отсутствует резервный источник электроэнергии (</w:t>
            </w:r>
            <w:r w:rsidR="00B2621E"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 xml:space="preserve">плановое решение - 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автономный дизель-генератор).</w:t>
            </w:r>
          </w:p>
        </w:tc>
        <w:tc>
          <w:tcPr>
            <w:tcW w:w="3686" w:type="dxa"/>
            <w:vAlign w:val="center"/>
          </w:tcPr>
          <w:p w:rsidR="00A13476" w:rsidRPr="00DE796F" w:rsidRDefault="0054549D" w:rsidP="006812B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 xml:space="preserve">Требуется установка в системе централизованного теплоснабжения резервного источника электроэнергии производительностью не менее </w:t>
            </w:r>
            <w:r w:rsidR="006812B4"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 xml:space="preserve">100 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 xml:space="preserve"> кВт/час. </w:t>
            </w:r>
          </w:p>
        </w:tc>
      </w:tr>
      <w:tr w:rsidR="00A13476" w:rsidRPr="00DE796F" w:rsidTr="00AB4E71">
        <w:trPr>
          <w:trHeight w:val="273"/>
        </w:trPr>
        <w:tc>
          <w:tcPr>
            <w:tcW w:w="673" w:type="dxa"/>
            <w:vAlign w:val="center"/>
          </w:tcPr>
          <w:p w:rsidR="00A13476" w:rsidRPr="00DE796F" w:rsidRDefault="00E650E5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389" w:type="dxa"/>
            <w:vAlign w:val="center"/>
          </w:tcPr>
          <w:p w:rsidR="00A13476" w:rsidRPr="00DE796F" w:rsidRDefault="00E650E5" w:rsidP="00A13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Котельная Центральная</w:t>
            </w:r>
          </w:p>
        </w:tc>
        <w:tc>
          <w:tcPr>
            <w:tcW w:w="3425" w:type="dxa"/>
            <w:vAlign w:val="center"/>
          </w:tcPr>
          <w:p w:rsidR="00A13476" w:rsidRPr="00DE796F" w:rsidRDefault="00E650E5" w:rsidP="00B262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Отсутствует на источнике резервн</w:t>
            </w:r>
            <w:r w:rsidR="00B2621E"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ого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 xml:space="preserve"> </w:t>
            </w:r>
            <w:r w:rsidR="00B2621E"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источника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 xml:space="preserve"> подпитки теплосети</w:t>
            </w:r>
          </w:p>
        </w:tc>
        <w:tc>
          <w:tcPr>
            <w:tcW w:w="3686" w:type="dxa"/>
            <w:vAlign w:val="center"/>
          </w:tcPr>
          <w:p w:rsidR="00A13476" w:rsidRPr="00DE796F" w:rsidRDefault="00E650E5" w:rsidP="00B262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 xml:space="preserve">Установка резервной емкости для подпитки сети позволит повысить надежность системы. Емкость должна быть не менее </w:t>
            </w:r>
            <w:r w:rsidR="00B2621E"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5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м³</w:t>
            </w:r>
          </w:p>
        </w:tc>
      </w:tr>
      <w:tr w:rsidR="00E650E5" w:rsidRPr="00DE796F" w:rsidTr="00AB4E71">
        <w:trPr>
          <w:trHeight w:val="828"/>
        </w:trPr>
        <w:tc>
          <w:tcPr>
            <w:tcW w:w="673" w:type="dxa"/>
            <w:vAlign w:val="center"/>
          </w:tcPr>
          <w:p w:rsidR="00E650E5" w:rsidRPr="00DE796F" w:rsidRDefault="00E650E5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389" w:type="dxa"/>
            <w:vAlign w:val="center"/>
          </w:tcPr>
          <w:p w:rsidR="00E650E5" w:rsidRPr="00DE796F" w:rsidRDefault="00E650E5" w:rsidP="00A13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Котельная Центральная</w:t>
            </w:r>
          </w:p>
        </w:tc>
        <w:tc>
          <w:tcPr>
            <w:tcW w:w="3425" w:type="dxa"/>
            <w:vAlign w:val="center"/>
          </w:tcPr>
          <w:p w:rsidR="00E650E5" w:rsidRPr="00DE796F" w:rsidRDefault="00E650E5" w:rsidP="00A1347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Отсутствует ограждение территории котельной, для защиты от несанкционированного доступа</w:t>
            </w:r>
            <w:r w:rsidR="00B2621E"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, обеспечения надлежащего хранения топлива и отходов котельной</w:t>
            </w:r>
          </w:p>
        </w:tc>
        <w:tc>
          <w:tcPr>
            <w:tcW w:w="3686" w:type="dxa"/>
            <w:vAlign w:val="center"/>
          </w:tcPr>
          <w:p w:rsidR="00E650E5" w:rsidRPr="00DE796F" w:rsidRDefault="00E650E5" w:rsidP="00A1347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Устройство ограждения, позволит исключить несанкционированный доступ, а так же необходим для организации размещения резервного и отработанного топлива на источнике</w:t>
            </w:r>
          </w:p>
        </w:tc>
      </w:tr>
      <w:tr w:rsidR="00E650E5" w:rsidRPr="00DE796F" w:rsidTr="00AB4E71">
        <w:trPr>
          <w:trHeight w:val="828"/>
        </w:trPr>
        <w:tc>
          <w:tcPr>
            <w:tcW w:w="673" w:type="dxa"/>
            <w:vAlign w:val="center"/>
          </w:tcPr>
          <w:p w:rsidR="00E650E5" w:rsidRPr="00DE796F" w:rsidRDefault="002D0920" w:rsidP="006B43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89" w:type="dxa"/>
            <w:vAlign w:val="center"/>
          </w:tcPr>
          <w:p w:rsidR="00E650E5" w:rsidRPr="00DE796F" w:rsidRDefault="00E650E5" w:rsidP="00A134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 xml:space="preserve">Децентрализованные </w:t>
            </w:r>
            <w:r w:rsidR="00D06B4C"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 xml:space="preserve">(индивидуальные) 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котельный</w:t>
            </w:r>
          </w:p>
        </w:tc>
        <w:tc>
          <w:tcPr>
            <w:tcW w:w="3425" w:type="dxa"/>
            <w:vAlign w:val="center"/>
          </w:tcPr>
          <w:p w:rsidR="00E650E5" w:rsidRPr="00DE796F" w:rsidRDefault="00E650E5" w:rsidP="00A1347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3686" w:type="dxa"/>
            <w:vAlign w:val="center"/>
          </w:tcPr>
          <w:p w:rsidR="00E650E5" w:rsidRPr="00DE796F" w:rsidRDefault="00E650E5" w:rsidP="00A1347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8"/>
                <w:lang w:eastAsia="ru-RU"/>
              </w:rPr>
              <w:t>-</w:t>
            </w:r>
          </w:p>
        </w:tc>
      </w:tr>
    </w:tbl>
    <w:p w:rsidR="00E650E5" w:rsidRPr="00DE796F" w:rsidRDefault="00E650E5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По децентрализованным (индивидуальным) котельным основные вопросы и мероприятия по обеспечению надежности системы теплоснабжения возложены на собственников котельных (зданий), планирование и перевооружение котельных происходит за счет собственников, как правило, планово и в </w:t>
      </w:r>
      <w:proofErr w:type="spell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межотопительный</w:t>
      </w:r>
      <w:proofErr w:type="spell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период.</w:t>
      </w: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1009B3" w:rsidRPr="00DE796F" w:rsidRDefault="001009B3" w:rsidP="009B533E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 xml:space="preserve">ТОМ 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val="en-US" w:eastAsia="ru-RU"/>
        </w:rPr>
        <w:t>XII</w:t>
      </w:r>
    </w:p>
    <w:p w:rsidR="00BD6F5C" w:rsidRPr="00DE796F" w:rsidRDefault="006B434F" w:rsidP="00A13476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ГЛАВА </w:t>
      </w:r>
      <w:r w:rsidR="00D06B4C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12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"Обоснование инвестиций в строительство, реконструкци</w:t>
      </w:r>
      <w:r w:rsidR="0045222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ю и техническое перевооружение"</w:t>
      </w:r>
    </w:p>
    <w:p w:rsidR="00D06B4C" w:rsidRPr="00DE796F" w:rsidRDefault="00D06B4C" w:rsidP="00D06B4C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12.1 Оценка финансовых потребностей для осуществления строительства, реконструкции и технического перевооружения источников тепловой энергии и тепловых сетей</w:t>
      </w:r>
    </w:p>
    <w:p w:rsidR="006B434F" w:rsidRPr="00DE796F" w:rsidRDefault="006B434F" w:rsidP="00A13476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Целью разработки настоящего раздела являются оценка инвестиций в строительство, реконструкцию и техническое перевооружение </w:t>
      </w:r>
      <w:r w:rsidR="00AD2AC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централизованного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ист</w:t>
      </w:r>
      <w:r w:rsidR="0028523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очника  тепловой энергии и тепловой сети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28523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Основные предложения по строительству, реконструкции и технич</w:t>
      </w:r>
      <w:r w:rsidR="0028523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ескому перевооружению источника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</w:t>
      </w:r>
      <w:r w:rsidR="0028523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вой энергии и соответствующие ему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укрупненные затраты представлены выше в раз</w:t>
      </w:r>
      <w:r w:rsidR="00F7529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деле 6.</w:t>
      </w:r>
    </w:p>
    <w:p w:rsidR="006B434F" w:rsidRPr="00DE796F" w:rsidRDefault="006B434F" w:rsidP="0028523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Предложения по строительству, реконструкции и техн</w:t>
      </w:r>
      <w:r w:rsidR="0028523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ическому перевооружению тепловой сети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и соответствующие затраты на реализацию этих предложений</w:t>
      </w:r>
      <w:r w:rsidR="00F75295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представлены выше в разделе 7.</w:t>
      </w:r>
    </w:p>
    <w:p w:rsidR="00540C64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Оценка стоимости капитальных вложений осуществлялась по укрупненным показателям базисных стоимостей по видам строительства и на основе анализа проектов-аналогов (удельных стоимостей), в т.ч. на основании материалов Официального сайта РФ для размещения информации о размещении заказов - </w:t>
      </w:r>
      <w:hyperlink r:id="rId11">
        <w:r w:rsidRPr="00DE796F">
          <w:rPr>
            <w:rFonts w:ascii="Times New Roman CYR" w:eastAsiaTheme="minorEastAsia" w:hAnsi="Times New Roman CYR" w:cs="Times New Roman CYR"/>
            <w:sz w:val="28"/>
            <w:szCs w:val="28"/>
            <w:u w:val="single"/>
            <w:lang w:val="en-US" w:eastAsia="ru-RU"/>
          </w:rPr>
          <w:t>http</w:t>
        </w:r>
        <w:r w:rsidRPr="00DE796F">
          <w:rPr>
            <w:rFonts w:ascii="Times New Roman CYR" w:eastAsiaTheme="minorEastAsia" w:hAnsi="Times New Roman CYR" w:cs="Times New Roman CYR"/>
            <w:sz w:val="28"/>
            <w:szCs w:val="28"/>
            <w:u w:val="single"/>
            <w:lang w:eastAsia="ru-RU"/>
          </w:rPr>
          <w:t>://</w:t>
        </w:r>
        <w:proofErr w:type="spellStart"/>
        <w:r w:rsidRPr="00DE796F">
          <w:rPr>
            <w:rFonts w:ascii="Times New Roman CYR" w:eastAsiaTheme="minorEastAsia" w:hAnsi="Times New Roman CYR" w:cs="Times New Roman CYR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DE796F">
          <w:rPr>
            <w:rFonts w:ascii="Times New Roman CYR" w:eastAsiaTheme="minorEastAsia" w:hAnsi="Times New Roman CYR" w:cs="Times New Roman CYR"/>
            <w:sz w:val="28"/>
            <w:szCs w:val="28"/>
            <w:u w:val="single"/>
            <w:lang w:eastAsia="ru-RU"/>
          </w:rPr>
          <w:t>.</w:t>
        </w:r>
        <w:proofErr w:type="spellStart"/>
        <w:r w:rsidRPr="00DE796F">
          <w:rPr>
            <w:rFonts w:ascii="Times New Roman CYR" w:eastAsiaTheme="minorEastAsia" w:hAnsi="Times New Roman CYR" w:cs="Times New Roman CYR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DE796F">
          <w:rPr>
            <w:rFonts w:ascii="Times New Roman CYR" w:eastAsiaTheme="minorEastAsia" w:hAnsi="Times New Roman CYR" w:cs="Times New Roman CYR"/>
            <w:sz w:val="28"/>
            <w:szCs w:val="28"/>
            <w:u w:val="single"/>
            <w:lang w:eastAsia="ru-RU"/>
          </w:rPr>
          <w:t>.</w:t>
        </w:r>
        <w:proofErr w:type="spellStart"/>
        <w:r w:rsidRPr="00DE796F">
          <w:rPr>
            <w:rFonts w:ascii="Times New Roman CYR" w:eastAsiaTheme="minorEastAsia" w:hAnsi="Times New Roman CYR" w:cs="Times New Roman CYR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DE796F">
          <w:rPr>
            <w:rFonts w:ascii="Times New Roman CYR" w:eastAsiaTheme="minorEastAsia" w:hAnsi="Times New Roman CYR" w:cs="Times New Roman CYR"/>
            <w:sz w:val="28"/>
            <w:szCs w:val="28"/>
            <w:u w:val="single"/>
            <w:lang w:eastAsia="ru-RU"/>
          </w:rPr>
          <w:t>.</w:t>
        </w:r>
      </w:hyperlink>
    </w:p>
    <w:p w:rsidR="006F50A6" w:rsidRPr="00DE796F" w:rsidRDefault="00B2116A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роектом предусмотрены следующие капитальные вложения (табл.10.1):</w:t>
      </w:r>
    </w:p>
    <w:p w:rsidR="006B434F" w:rsidRPr="00DE796F" w:rsidRDefault="006B434F" w:rsidP="006B434F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Табл. 10.1</w:t>
      </w:r>
      <w:r w:rsidR="00452223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Капитальные вложения</w:t>
      </w: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/>
      </w:tblPr>
      <w:tblGrid>
        <w:gridCol w:w="426"/>
        <w:gridCol w:w="993"/>
        <w:gridCol w:w="567"/>
        <w:gridCol w:w="1843"/>
        <w:gridCol w:w="1133"/>
        <w:gridCol w:w="1417"/>
        <w:gridCol w:w="708"/>
        <w:gridCol w:w="708"/>
        <w:gridCol w:w="852"/>
        <w:gridCol w:w="1276"/>
      </w:tblGrid>
      <w:tr w:rsidR="00AB4E71" w:rsidRPr="00DE796F" w:rsidTr="00B2116A">
        <w:trPr>
          <w:trHeight w:val="765"/>
          <w:tblHeader/>
        </w:trPr>
        <w:tc>
          <w:tcPr>
            <w:tcW w:w="426" w:type="dxa"/>
            <w:shd w:val="clear" w:color="auto" w:fill="FFFFFF" w:themeFill="background1"/>
            <w:vAlign w:val="center"/>
          </w:tcPr>
          <w:p w:rsidR="00AB4E71" w:rsidRPr="00DE796F" w:rsidRDefault="00AB4E71" w:rsidP="005A146E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№ </w:t>
            </w:r>
            <w:proofErr w:type="spellStart"/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</w:t>
            </w:r>
            <w:proofErr w:type="spellEnd"/>
            <w:proofErr w:type="gram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/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AB4E71" w:rsidRPr="00DE796F" w:rsidRDefault="00AB4E71" w:rsidP="000F7D7C">
            <w:pPr>
              <w:keepLines/>
              <w:ind w:right="24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Наименование объекта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AB4E71" w:rsidRPr="00DE796F" w:rsidRDefault="00AB4E71" w:rsidP="006B434F">
            <w:pPr>
              <w:keepLines/>
              <w:spacing w:before="2"/>
              <w:jc w:val="center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AB4E71" w:rsidRPr="00DE796F" w:rsidRDefault="00AB4E71" w:rsidP="006B434F">
            <w:pPr>
              <w:keepLines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Тип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работ</w:t>
            </w:r>
            <w:proofErr w:type="spellEnd"/>
          </w:p>
        </w:tc>
        <w:tc>
          <w:tcPr>
            <w:tcW w:w="1133" w:type="dxa"/>
            <w:shd w:val="clear" w:color="auto" w:fill="FFFFFF" w:themeFill="background1"/>
          </w:tcPr>
          <w:p w:rsidR="00AB4E71" w:rsidRPr="00DE796F" w:rsidRDefault="00AB4E71" w:rsidP="00B2116A">
            <w:pPr>
              <w:keepLines/>
              <w:spacing w:before="151"/>
              <w:ind w:left="-1" w:right="78" w:firstLine="35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Год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установки</w:t>
            </w:r>
          </w:p>
        </w:tc>
        <w:tc>
          <w:tcPr>
            <w:tcW w:w="1417" w:type="dxa"/>
            <w:shd w:val="clear" w:color="auto" w:fill="FFFFFF" w:themeFill="background1"/>
          </w:tcPr>
          <w:p w:rsidR="00AB4E71" w:rsidRPr="00DE796F" w:rsidRDefault="00AB4E71" w:rsidP="006B434F">
            <w:pPr>
              <w:keepLines/>
              <w:spacing w:before="151"/>
              <w:ind w:left="142" w:right="-28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характеристики</w:t>
            </w:r>
          </w:p>
        </w:tc>
        <w:tc>
          <w:tcPr>
            <w:tcW w:w="708" w:type="dxa"/>
            <w:shd w:val="clear" w:color="auto" w:fill="FFFFFF" w:themeFill="background1"/>
          </w:tcPr>
          <w:p w:rsidR="00AB4E71" w:rsidRPr="00DE796F" w:rsidRDefault="00AB4E71" w:rsidP="005A146E">
            <w:pPr>
              <w:keepLines/>
              <w:spacing w:before="36"/>
              <w:ind w:left="-1" w:hanging="5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Ду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проект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мм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AB4E71" w:rsidRPr="00DE796F" w:rsidRDefault="00AB4E71" w:rsidP="00642031">
            <w:pPr>
              <w:keepLines/>
              <w:spacing w:before="152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Длина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, м</w:t>
            </w:r>
          </w:p>
        </w:tc>
        <w:tc>
          <w:tcPr>
            <w:tcW w:w="852" w:type="dxa"/>
            <w:shd w:val="clear" w:color="auto" w:fill="FFFFFF" w:themeFill="background1"/>
          </w:tcPr>
          <w:p w:rsidR="00AB4E71" w:rsidRPr="00DE796F" w:rsidRDefault="00AB4E71" w:rsidP="00B2116A">
            <w:pPr>
              <w:keepLines/>
              <w:spacing w:before="152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Уд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.</w:t>
            </w:r>
            <w:proofErr w:type="gram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gram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с</w:t>
            </w:r>
            <w:proofErr w:type="gram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тоим.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руб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/м</w:t>
            </w:r>
          </w:p>
        </w:tc>
        <w:tc>
          <w:tcPr>
            <w:tcW w:w="1276" w:type="dxa"/>
            <w:shd w:val="clear" w:color="auto" w:fill="FFFFFF" w:themeFill="background1"/>
          </w:tcPr>
          <w:p w:rsidR="00AB4E71" w:rsidRPr="00DE796F" w:rsidRDefault="00AB4E71" w:rsidP="007F0480">
            <w:pPr>
              <w:keepLines/>
              <w:spacing w:before="152"/>
              <w:ind w:left="164" w:hanging="57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Затраты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 w:rsidRPr="00DE796F">
              <w:rPr>
                <w:rFonts w:ascii="Times New Roman" w:eastAsia="Times New Roman" w:hAnsi="Times New Roman" w:cs="Times New Roman"/>
                <w:b/>
                <w:sz w:val="20"/>
              </w:rPr>
              <w:t>тыс.руб</w:t>
            </w:r>
            <w:proofErr w:type="spellEnd"/>
          </w:p>
        </w:tc>
      </w:tr>
      <w:tr w:rsidR="00AB4E71" w:rsidRPr="00DE796F" w:rsidTr="00B2116A">
        <w:trPr>
          <w:trHeight w:val="299"/>
        </w:trPr>
        <w:tc>
          <w:tcPr>
            <w:tcW w:w="426" w:type="dxa"/>
            <w:shd w:val="clear" w:color="auto" w:fill="FFFFFF" w:themeFill="background1"/>
            <w:vAlign w:val="center"/>
          </w:tcPr>
          <w:p w:rsidR="00AB4E71" w:rsidRPr="00DE796F" w:rsidRDefault="00D06B4C" w:rsidP="005A146E">
            <w:pPr>
              <w:keepLines/>
              <w:spacing w:before="23" w:line="257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1</w:t>
            </w:r>
          </w:p>
        </w:tc>
        <w:tc>
          <w:tcPr>
            <w:tcW w:w="9497" w:type="dxa"/>
            <w:gridSpan w:val="9"/>
            <w:shd w:val="clear" w:color="auto" w:fill="FFFFFF" w:themeFill="background1"/>
          </w:tcPr>
          <w:p w:rsidR="00AB4E71" w:rsidRPr="00DE796F" w:rsidRDefault="00AB4E71" w:rsidP="00B2116A">
            <w:pPr>
              <w:keepLines/>
              <w:spacing w:before="23" w:line="257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Прибрежнинское муниципальное образование</w:t>
            </w:r>
          </w:p>
        </w:tc>
      </w:tr>
      <w:tr w:rsidR="00AB4E71" w:rsidRPr="00DE796F" w:rsidTr="00474204">
        <w:trPr>
          <w:trHeight w:val="552"/>
        </w:trPr>
        <w:tc>
          <w:tcPr>
            <w:tcW w:w="426" w:type="dxa"/>
            <w:shd w:val="clear" w:color="auto" w:fill="FFFFFF" w:themeFill="background1"/>
            <w:vAlign w:val="center"/>
          </w:tcPr>
          <w:p w:rsidR="00AB4E71" w:rsidRPr="00DE796F" w:rsidRDefault="00D06B4C" w:rsidP="005A146E">
            <w:pPr>
              <w:keepLines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1.1.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AB4E71" w:rsidRPr="00DE796F" w:rsidRDefault="00AB4E71" w:rsidP="00AD2ACF">
            <w:pPr>
              <w:keepLines/>
              <w:spacing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Теплосеть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B4E71" w:rsidRPr="00DE796F" w:rsidRDefault="00AB4E71" w:rsidP="00AB4E71">
            <w:pPr>
              <w:keepLines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Капитальный ремонт сети теплоснабжения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AB4E71" w:rsidRPr="00DE796F" w:rsidRDefault="00AB4E71" w:rsidP="00642031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1970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AB4E71" w:rsidRPr="00DE796F" w:rsidRDefault="00AB4E71" w:rsidP="006B434F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канальные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DE796F">
              <w:rPr>
                <w:rFonts w:ascii="Times New Roman" w:eastAsia="Times New Roman" w:hAnsi="Times New Roman" w:cs="Times New Roman"/>
                <w:sz w:val="23"/>
                <w:lang w:val="ru-RU"/>
              </w:rPr>
              <w:t>двухтрубные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4E71" w:rsidRPr="00DE796F" w:rsidRDefault="00AB4E71" w:rsidP="00F72D5D">
            <w:pPr>
              <w:keepLines/>
              <w:spacing w:line="258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AB4E71" w:rsidRPr="00DE796F" w:rsidRDefault="00956C63" w:rsidP="006B434F">
            <w:pPr>
              <w:keepLines/>
              <w:spacing w:line="26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310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AB4E71" w:rsidRPr="00DE796F" w:rsidRDefault="00AB4E71" w:rsidP="00B2116A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9729,7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B4E71" w:rsidRPr="00DE796F" w:rsidRDefault="00AB4E71" w:rsidP="00AD2ACF">
            <w:pPr>
              <w:keepLines/>
              <w:spacing w:line="26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23351,28</w:t>
            </w:r>
          </w:p>
        </w:tc>
      </w:tr>
      <w:tr w:rsidR="007B498C" w:rsidRPr="00DE796F" w:rsidTr="00B2116A">
        <w:trPr>
          <w:trHeight w:val="552"/>
        </w:trPr>
        <w:tc>
          <w:tcPr>
            <w:tcW w:w="426" w:type="dxa"/>
            <w:shd w:val="clear" w:color="auto" w:fill="FFFFFF" w:themeFill="background1"/>
            <w:vAlign w:val="center"/>
          </w:tcPr>
          <w:p w:rsidR="007B498C" w:rsidRPr="00DE796F" w:rsidRDefault="007B498C" w:rsidP="005A146E">
            <w:pPr>
              <w:keepLines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1.2.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7B498C" w:rsidRPr="00DE796F" w:rsidRDefault="007B498C" w:rsidP="00AD2ACF">
            <w:pPr>
              <w:keepLines/>
              <w:spacing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Теплосеть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498C" w:rsidRPr="00DE796F" w:rsidRDefault="007B498C" w:rsidP="00FC220D">
            <w:pPr>
              <w:keepLines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Капитальный ремонт сети теплоснабжения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B498C" w:rsidRPr="00DE796F" w:rsidRDefault="007B498C" w:rsidP="00FC220D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1970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498C" w:rsidRPr="00DE796F" w:rsidRDefault="007B498C" w:rsidP="00FC220D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spellStart"/>
            <w:r w:rsidRPr="00DE796F">
              <w:rPr>
                <w:rFonts w:ascii="Times New Roman" w:eastAsia="Times New Roman" w:hAnsi="Times New Roman" w:cs="Times New Roman"/>
                <w:sz w:val="24"/>
              </w:rPr>
              <w:t>канальные</w:t>
            </w:r>
            <w:proofErr w:type="spellEnd"/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, </w:t>
            </w:r>
            <w:r w:rsidRPr="00DE796F">
              <w:rPr>
                <w:rFonts w:ascii="Times New Roman" w:eastAsia="Times New Roman" w:hAnsi="Times New Roman" w:cs="Times New Roman"/>
                <w:sz w:val="23"/>
                <w:lang w:val="ru-RU"/>
              </w:rPr>
              <w:t>двухтрубные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B498C" w:rsidRPr="00DE796F" w:rsidRDefault="007B498C" w:rsidP="00FC220D">
            <w:pPr>
              <w:keepLines/>
              <w:spacing w:line="258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108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B498C" w:rsidRPr="00DE796F" w:rsidRDefault="007B498C" w:rsidP="00FC220D">
            <w:pPr>
              <w:keepLines/>
              <w:spacing w:line="26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170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7B498C" w:rsidRPr="00DE796F" w:rsidRDefault="007B498C" w:rsidP="00B2116A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9729,7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498C" w:rsidRPr="00DE796F" w:rsidRDefault="007B498C" w:rsidP="00AD2ACF">
            <w:pPr>
              <w:keepLines/>
              <w:spacing w:line="26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</w:rPr>
              <w:t>1654,049</w:t>
            </w:r>
          </w:p>
        </w:tc>
      </w:tr>
      <w:tr w:rsidR="007B498C" w:rsidRPr="00DE796F" w:rsidTr="00B2116A">
        <w:trPr>
          <w:trHeight w:val="552"/>
        </w:trPr>
        <w:tc>
          <w:tcPr>
            <w:tcW w:w="426" w:type="dxa"/>
            <w:shd w:val="clear" w:color="auto" w:fill="FFFFFF" w:themeFill="background1"/>
            <w:vAlign w:val="center"/>
          </w:tcPr>
          <w:p w:rsidR="007B498C" w:rsidRPr="00DE796F" w:rsidRDefault="007B498C" w:rsidP="005A146E">
            <w:pPr>
              <w:keepLines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1.3.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7B498C" w:rsidRPr="00DE796F" w:rsidRDefault="007B498C" w:rsidP="00AD2ACF">
            <w:pPr>
              <w:keepLines/>
              <w:spacing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Котельная Центральная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498C" w:rsidRPr="00DE796F" w:rsidRDefault="007B498C" w:rsidP="006B434F">
            <w:pPr>
              <w:keepLines/>
              <w:spacing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Резервная емкость для </w:t>
            </w: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подпитки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B498C" w:rsidRPr="00DE796F" w:rsidRDefault="007B498C" w:rsidP="00642031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498C" w:rsidRPr="00DE796F" w:rsidRDefault="007B498C" w:rsidP="006B434F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5м³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B498C" w:rsidRPr="00DE796F" w:rsidRDefault="007B498C" w:rsidP="006B434F">
            <w:pPr>
              <w:keepLines/>
              <w:spacing w:line="258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B498C" w:rsidRPr="00DE796F" w:rsidRDefault="007B498C" w:rsidP="006B434F">
            <w:pPr>
              <w:keepLines/>
              <w:spacing w:line="26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7B498C" w:rsidRPr="00DE796F" w:rsidRDefault="007B498C" w:rsidP="00B2116A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75000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498C" w:rsidRPr="00DE796F" w:rsidRDefault="007B498C" w:rsidP="00AD2ACF">
            <w:pPr>
              <w:keepLines/>
              <w:spacing w:line="26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75,000</w:t>
            </w:r>
          </w:p>
        </w:tc>
      </w:tr>
      <w:tr w:rsidR="007B498C" w:rsidRPr="00DE796F" w:rsidTr="00B2116A">
        <w:trPr>
          <w:trHeight w:val="552"/>
        </w:trPr>
        <w:tc>
          <w:tcPr>
            <w:tcW w:w="426" w:type="dxa"/>
            <w:shd w:val="clear" w:color="auto" w:fill="FFFFFF" w:themeFill="background1"/>
            <w:vAlign w:val="center"/>
          </w:tcPr>
          <w:p w:rsidR="007B498C" w:rsidRPr="00DE796F" w:rsidRDefault="007B498C" w:rsidP="005A146E">
            <w:pPr>
              <w:keepLines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1.4.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7B498C" w:rsidRPr="00DE796F" w:rsidRDefault="007B498C" w:rsidP="00AD2ACF">
            <w:pPr>
              <w:keepLines/>
              <w:spacing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Котельная Центральная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498C" w:rsidRPr="00DE796F" w:rsidRDefault="007B498C" w:rsidP="006B434F">
            <w:pPr>
              <w:keepLines/>
              <w:spacing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Ограждение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B498C" w:rsidRPr="00DE796F" w:rsidRDefault="007B498C" w:rsidP="00642031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498C" w:rsidRPr="00DE796F" w:rsidRDefault="007B498C" w:rsidP="00AD2ACF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160м.п.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B498C" w:rsidRPr="00DE796F" w:rsidRDefault="007B498C" w:rsidP="006B434F">
            <w:pPr>
              <w:keepLines/>
              <w:spacing w:line="258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B498C" w:rsidRPr="00DE796F" w:rsidRDefault="007B498C" w:rsidP="006B434F">
            <w:pPr>
              <w:keepLines/>
              <w:spacing w:line="26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7B498C" w:rsidRPr="00DE796F" w:rsidRDefault="007B498C" w:rsidP="00B2116A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498C" w:rsidRPr="00DE796F" w:rsidRDefault="007B498C" w:rsidP="00AD2ACF">
            <w:pPr>
              <w:keepLines/>
              <w:spacing w:line="26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  <w:r w:rsidRPr="00DE796F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0</w:t>
            </w:r>
          </w:p>
        </w:tc>
      </w:tr>
      <w:tr w:rsidR="007B498C" w:rsidRPr="00DE796F" w:rsidTr="00B2116A">
        <w:trPr>
          <w:trHeight w:val="1340"/>
        </w:trPr>
        <w:tc>
          <w:tcPr>
            <w:tcW w:w="426" w:type="dxa"/>
            <w:shd w:val="clear" w:color="auto" w:fill="FFFFFF" w:themeFill="background1"/>
            <w:vAlign w:val="center"/>
          </w:tcPr>
          <w:p w:rsidR="007B498C" w:rsidRPr="00DE796F" w:rsidRDefault="007B498C" w:rsidP="005A146E">
            <w:pPr>
              <w:keepLines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1.5.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7B498C" w:rsidRPr="00DE796F" w:rsidRDefault="007B498C" w:rsidP="00AD2ACF">
            <w:pPr>
              <w:keepLines/>
              <w:spacing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Котельная Центральная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498C" w:rsidRPr="00DE796F" w:rsidRDefault="007B498C" w:rsidP="00AD2ACF">
            <w:pPr>
              <w:keepLines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Резервный источник электроэнергии дизель генератор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B498C" w:rsidRPr="00DE796F" w:rsidRDefault="007B498C" w:rsidP="00642031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498C" w:rsidRPr="00DE796F" w:rsidRDefault="00B0282A" w:rsidP="00AD2ACF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100</w:t>
            </w:r>
            <w:r w:rsidR="007B498C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кВт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B498C" w:rsidRPr="00DE796F" w:rsidRDefault="007B498C" w:rsidP="006B434F">
            <w:pPr>
              <w:keepLines/>
              <w:spacing w:line="258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B498C" w:rsidRPr="00DE796F" w:rsidRDefault="007B498C" w:rsidP="006B434F">
            <w:pPr>
              <w:keepLines/>
              <w:spacing w:line="26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7B498C" w:rsidRPr="00DE796F" w:rsidRDefault="00B0282A" w:rsidP="00B2116A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1000000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498C" w:rsidRPr="00DE796F" w:rsidRDefault="00B0282A" w:rsidP="00AB4E71">
            <w:pPr>
              <w:keepLines/>
              <w:spacing w:line="26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1000</w:t>
            </w:r>
            <w:r w:rsidR="007B498C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,000</w:t>
            </w:r>
          </w:p>
        </w:tc>
      </w:tr>
      <w:tr w:rsidR="007B498C" w:rsidRPr="00DE796F" w:rsidTr="00B2116A">
        <w:trPr>
          <w:trHeight w:val="552"/>
        </w:trPr>
        <w:tc>
          <w:tcPr>
            <w:tcW w:w="426" w:type="dxa"/>
            <w:shd w:val="clear" w:color="auto" w:fill="FFFFFF" w:themeFill="background1"/>
            <w:vAlign w:val="center"/>
          </w:tcPr>
          <w:p w:rsidR="007B498C" w:rsidRPr="00DE796F" w:rsidRDefault="007B498C" w:rsidP="005A146E">
            <w:pPr>
              <w:keepLines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1.6.</w:t>
            </w:r>
          </w:p>
        </w:tc>
        <w:tc>
          <w:tcPr>
            <w:tcW w:w="1560" w:type="dxa"/>
            <w:gridSpan w:val="2"/>
            <w:shd w:val="clear" w:color="auto" w:fill="FFFFFF" w:themeFill="background1"/>
            <w:vAlign w:val="center"/>
          </w:tcPr>
          <w:p w:rsidR="007B498C" w:rsidRPr="00DE796F" w:rsidRDefault="007B498C" w:rsidP="00AD2ACF">
            <w:pPr>
              <w:keepLines/>
              <w:spacing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Котельная Центральная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B498C" w:rsidRPr="00DE796F" w:rsidRDefault="00BA1694" w:rsidP="007B498C">
            <w:pPr>
              <w:keepLines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Здание</w:t>
            </w:r>
            <w:r w:rsidR="007B498C"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для резервного источника подпитки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7B498C" w:rsidRPr="00DE796F" w:rsidRDefault="007B498C" w:rsidP="00642031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B498C" w:rsidRPr="00DE796F" w:rsidRDefault="00EE6DA1" w:rsidP="00AD2ACF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B498C" w:rsidRPr="00DE796F" w:rsidRDefault="005A146E" w:rsidP="006B434F">
            <w:pPr>
              <w:keepLines/>
              <w:spacing w:line="258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7B498C" w:rsidRPr="00DE796F" w:rsidRDefault="005A146E" w:rsidP="006B434F">
            <w:pPr>
              <w:keepLines/>
              <w:spacing w:line="260" w:lineRule="exact"/>
              <w:ind w:right="9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852" w:type="dxa"/>
            <w:shd w:val="clear" w:color="auto" w:fill="FFFFFF" w:themeFill="background1"/>
            <w:vAlign w:val="center"/>
          </w:tcPr>
          <w:p w:rsidR="007B498C" w:rsidRPr="00DE796F" w:rsidRDefault="005A146E" w:rsidP="00B2116A">
            <w:pPr>
              <w:keepLines/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B498C" w:rsidRPr="00DE796F" w:rsidRDefault="005A146E" w:rsidP="00AB4E71">
            <w:pPr>
              <w:keepLines/>
              <w:spacing w:line="260" w:lineRule="exact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Определить после проектирования</w:t>
            </w:r>
            <w:r w:rsidR="00B2116A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объекта</w:t>
            </w:r>
          </w:p>
        </w:tc>
      </w:tr>
      <w:tr w:rsidR="007B498C" w:rsidRPr="00DE796F" w:rsidTr="00B2116A">
        <w:trPr>
          <w:trHeight w:val="300"/>
        </w:trPr>
        <w:tc>
          <w:tcPr>
            <w:tcW w:w="426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7B498C" w:rsidRPr="00DE796F" w:rsidRDefault="00EE6DA1" w:rsidP="005A146E">
            <w:pPr>
              <w:keepLines/>
              <w:spacing w:before="46" w:line="234" w:lineRule="exact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FFFFFF" w:themeFill="background1"/>
          </w:tcPr>
          <w:p w:rsidR="007B498C" w:rsidRPr="00DE796F" w:rsidRDefault="007B498C" w:rsidP="004F1A4F">
            <w:pPr>
              <w:keepLines/>
              <w:spacing w:before="46" w:line="234" w:lineRule="exact"/>
              <w:ind w:left="107"/>
              <w:rPr>
                <w:rFonts w:ascii="Times New Roman" w:eastAsia="Times New Roman" w:hAnsi="Times New Roman" w:cs="Times New Roman"/>
                <w:b/>
              </w:rPr>
            </w:pPr>
            <w:r w:rsidRPr="00DE796F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B498C" w:rsidRPr="00DE796F" w:rsidRDefault="007B498C" w:rsidP="004F1A4F">
            <w:pPr>
              <w:keepLines/>
              <w:spacing w:before="46" w:line="234" w:lineRule="exact"/>
              <w:ind w:left="142" w:hanging="166"/>
              <w:rPr>
                <w:rFonts w:ascii="Times New Roman" w:eastAsia="Times New Roman" w:hAnsi="Times New Roman" w:cs="Times New Roman"/>
                <w:b/>
              </w:rPr>
            </w:pPr>
            <w:r w:rsidRPr="00DE796F">
              <w:rPr>
                <w:rFonts w:ascii="Times New Roman" w:eastAsia="Times New Roman" w:hAnsi="Times New Roman" w:cs="Times New Roman"/>
                <w:b/>
                <w:w w:val="99"/>
              </w:rPr>
              <w:t>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B498C" w:rsidRPr="00DE796F" w:rsidRDefault="007B498C" w:rsidP="004F1A4F">
            <w:pPr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B498C" w:rsidRPr="00DE796F" w:rsidRDefault="007B498C" w:rsidP="004F1A4F">
            <w:pPr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B498C" w:rsidRPr="00DE796F" w:rsidRDefault="007B498C" w:rsidP="004F1A4F">
            <w:pPr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7B498C" w:rsidRPr="00DE796F" w:rsidRDefault="007B498C" w:rsidP="004F1A4F">
            <w:pPr>
              <w:keepLines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FFFFFF" w:themeFill="background1"/>
          </w:tcPr>
          <w:p w:rsidR="007B498C" w:rsidRPr="00DE796F" w:rsidRDefault="007B498C" w:rsidP="004F1A4F">
            <w:pPr>
              <w:keepLines/>
              <w:spacing w:before="46" w:line="234" w:lineRule="exact"/>
              <w:ind w:right="96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  <w:tc>
          <w:tcPr>
            <w:tcW w:w="852" w:type="dxa"/>
            <w:shd w:val="clear" w:color="auto" w:fill="FFFFFF" w:themeFill="background1"/>
          </w:tcPr>
          <w:p w:rsidR="007B498C" w:rsidRPr="00DE796F" w:rsidRDefault="007B498C" w:rsidP="00B2116A">
            <w:pPr>
              <w:keepLine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B498C" w:rsidRPr="00DE796F" w:rsidRDefault="005A146E" w:rsidP="00B0282A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  <w:r w:rsidR="00B0282A"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  <w:r w:rsidRPr="00DE796F">
              <w:rPr>
                <w:rFonts w:ascii="Times New Roman" w:eastAsia="Times New Roman" w:hAnsi="Times New Roman" w:cs="Times New Roman"/>
                <w:sz w:val="24"/>
                <w:lang w:val="ru-RU"/>
              </w:rPr>
              <w:t>640,329</w:t>
            </w:r>
          </w:p>
        </w:tc>
      </w:tr>
    </w:tbl>
    <w:p w:rsidR="006B434F" w:rsidRPr="00DE796F" w:rsidRDefault="0028523E" w:rsidP="00F75295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Затраты касаемо сетей</w:t>
      </w:r>
      <w:r w:rsidR="006B434F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теплоснабжения относятся к центр</w:t>
      </w:r>
      <w:r w:rsidR="00A1347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ализованной сети теплоснабжения.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После внедрения вышеуказанных мероприятий по капитальному ремонту системы централизованного теплоснабжения, в значительной степени создастся экономия эксплуатационных затрат.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Экономия эксплуатационных затрат достигается за счет: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снижение потерь при передаче тепловой энергии и безотказная и безаварийная эксплуатация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снижения затрат на обслуживание, плановые и неплановые ремонты сети теплоснабжения, с низким процентом износа.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Реализация мероприятий по повышению э</w:t>
      </w:r>
      <w:r w:rsidR="0028523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ффективности работы существующей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систем</w:t>
      </w:r>
      <w:r w:rsidR="0028523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теплоснабжения, кроме экономического эффекта, даст значительный эффект по более качественному и надежному теплоснабжению существующих тепловых потребителей.</w:t>
      </w:r>
    </w:p>
    <w:p w:rsidR="006F50A6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Основное влияние на представленные выводы может оказать значительное изменение прогноза стоимостей ресурсов (топлива, электроэнергии, и др.) и степень актуализации исходной информации по рассматриваемым системам теплоснабжения.</w:t>
      </w:r>
      <w:bookmarkStart w:id="6" w:name="_bookmark39"/>
      <w:bookmarkStart w:id="7" w:name="10._ПРЕДЛОЖЕНИЯ_ПО_ОПРЕДЕЛЕНИЮ_ЕДИНОЙ_ТЕ"/>
      <w:bookmarkEnd w:id="6"/>
      <w:bookmarkEnd w:id="7"/>
    </w:p>
    <w:p w:rsidR="00474204" w:rsidRPr="00DE796F" w:rsidRDefault="00474204" w:rsidP="004522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1009B3" w:rsidRPr="00DE796F" w:rsidRDefault="001009B3" w:rsidP="00DA3DA4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 xml:space="preserve">ТОМ </w:t>
      </w:r>
      <w:r w:rsidRPr="00DE796F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XIII</w:t>
      </w:r>
    </w:p>
    <w:p w:rsidR="00D06B4C" w:rsidRPr="00DE796F" w:rsidRDefault="006B434F" w:rsidP="00797C5E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ГЛАВА </w:t>
      </w:r>
      <w:r w:rsidR="00D06B4C" w:rsidRPr="00DE79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13</w:t>
      </w:r>
      <w:r w:rsidR="00797C5E" w:rsidRPr="00DE79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494E48" w:rsidRPr="00DE796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"</w:t>
      </w:r>
      <w:r w:rsidR="00D06B4C"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Индикаторы развития систем теплоснабжения поселения, городского округа, города федерального значения</w:t>
      </w:r>
      <w:r w:rsidR="00494E48"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"</w:t>
      </w:r>
    </w:p>
    <w:p w:rsidR="00D06B4C" w:rsidRPr="00DE796F" w:rsidRDefault="00D06B4C" w:rsidP="00D06B4C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Индикаторы развития систем</w:t>
      </w:r>
      <w:r w:rsidR="00797C5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ы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теплоснабжения </w:t>
      </w:r>
      <w:r w:rsidR="00797C5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Прибрежнинском муниципального образования,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весь расчетный период приведены в таблице </w:t>
      </w:r>
      <w:r w:rsidR="00797C5E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13.1</w:t>
      </w:r>
    </w:p>
    <w:tbl>
      <w:tblPr>
        <w:tblStyle w:val="a6"/>
        <w:tblW w:w="10313" w:type="dxa"/>
        <w:tblLook w:val="04A0"/>
      </w:tblPr>
      <w:tblGrid>
        <w:gridCol w:w="595"/>
        <w:gridCol w:w="6317"/>
        <w:gridCol w:w="1417"/>
        <w:gridCol w:w="992"/>
        <w:gridCol w:w="992"/>
      </w:tblGrid>
      <w:tr w:rsidR="003D705D" w:rsidRPr="00DE796F" w:rsidTr="00E460C4">
        <w:trPr>
          <w:trHeight w:val="563"/>
        </w:trPr>
        <w:tc>
          <w:tcPr>
            <w:tcW w:w="595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</w:t>
            </w:r>
            <w:proofErr w:type="spell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17" w:type="dxa"/>
            <w:vAlign w:val="center"/>
          </w:tcPr>
          <w:p w:rsidR="003D705D" w:rsidRPr="00DE796F" w:rsidRDefault="003D705D" w:rsidP="00E460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E460C4"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val="en-US" w:eastAsia="ru-RU"/>
              </w:rPr>
              <w:t xml:space="preserve"> </w:t>
            </w: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индикатора развития</w:t>
            </w:r>
          </w:p>
        </w:tc>
        <w:tc>
          <w:tcPr>
            <w:tcW w:w="14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2019-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-2034</w:t>
            </w:r>
          </w:p>
        </w:tc>
      </w:tr>
      <w:tr w:rsidR="003D705D" w:rsidRPr="00DE796F" w:rsidTr="001009B3">
        <w:tc>
          <w:tcPr>
            <w:tcW w:w="595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прекращений подачи тепловой энергии,</w:t>
            </w:r>
          </w:p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теплоносителя в результате технологических нарушений </w:t>
            </w: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на тепловых сетях</w:t>
            </w:r>
          </w:p>
        </w:tc>
        <w:tc>
          <w:tcPr>
            <w:tcW w:w="14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3D705D" w:rsidRPr="00DE796F" w:rsidTr="001009B3">
        <w:tc>
          <w:tcPr>
            <w:tcW w:w="595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Количество прекращений подачи тепловой энергии,</w:t>
            </w:r>
          </w:p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теплоносителя в результате технологических нарушений </w:t>
            </w:r>
            <w:r w:rsidRPr="00DE796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  <w:lang w:eastAsia="ru-RU"/>
              </w:rPr>
              <w:t>на источниках тепловой энергии</w:t>
            </w:r>
          </w:p>
        </w:tc>
        <w:tc>
          <w:tcPr>
            <w:tcW w:w="14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3D705D" w:rsidRPr="00DE796F" w:rsidTr="001009B3">
        <w:tc>
          <w:tcPr>
            <w:tcW w:w="595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удельный расход условного топлива на единицу тепловой энергии, отпускаемой с коллекторов источников</w:t>
            </w:r>
          </w:p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тепловой энергии</w:t>
            </w:r>
            <w:r w:rsidR="00E460C4"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 xml:space="preserve"> 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- котельная Центральная </w:t>
            </w:r>
          </w:p>
        </w:tc>
        <w:tc>
          <w:tcPr>
            <w:tcW w:w="14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т </w:t>
            </w:r>
            <w:proofErr w:type="spell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ут</w:t>
            </w:r>
            <w:proofErr w:type="spellEnd"/>
            <w:proofErr w:type="gramEnd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D705D" w:rsidRPr="00DE796F" w:rsidTr="001009B3">
        <w:tc>
          <w:tcPr>
            <w:tcW w:w="595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4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Гкал/</w:t>
            </w:r>
            <w:proofErr w:type="gram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</w:t>
            </w:r>
            <w:proofErr w:type="gramEnd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.п.</w:t>
            </w:r>
          </w:p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м³/</w:t>
            </w:r>
            <w:proofErr w:type="gram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</w:t>
            </w:r>
            <w:proofErr w:type="gramEnd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.п.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0,094</w:t>
            </w:r>
          </w:p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0,229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0,094</w:t>
            </w:r>
          </w:p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0,229</w:t>
            </w:r>
          </w:p>
        </w:tc>
      </w:tr>
      <w:tr w:rsidR="003D705D" w:rsidRPr="00DE796F" w:rsidTr="001009B3">
        <w:tc>
          <w:tcPr>
            <w:tcW w:w="595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7" w:type="dxa"/>
            <w:vAlign w:val="center"/>
          </w:tcPr>
          <w:p w:rsidR="003D705D" w:rsidRPr="00DE796F" w:rsidRDefault="003D705D" w:rsidP="00E460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Коэффициент использования установленной тепловой</w:t>
            </w:r>
            <w:r w:rsidR="001009B3"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мощности</w:t>
            </w:r>
            <w:r w:rsidR="00E460C4"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 котельная Центральная</w:t>
            </w:r>
          </w:p>
        </w:tc>
        <w:tc>
          <w:tcPr>
            <w:tcW w:w="14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68</w:t>
            </w:r>
          </w:p>
        </w:tc>
      </w:tr>
      <w:tr w:rsidR="003D705D" w:rsidRPr="00DE796F" w:rsidTr="001009B3">
        <w:tc>
          <w:tcPr>
            <w:tcW w:w="595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удельная материальная характеристика тепловых сетей, приведенная к расчетной тепловой нагрузке</w:t>
            </w:r>
          </w:p>
        </w:tc>
        <w:tc>
          <w:tcPr>
            <w:tcW w:w="14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м.п./Гкал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D705D" w:rsidRPr="00DE796F" w:rsidTr="001009B3">
        <w:tc>
          <w:tcPr>
            <w:tcW w:w="595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тепловой энергии, выработанной в комбинированном режиме (как отношение величины тепловой энергии, отпущенной из отборов турбоагрегатов, к общей величине выработанной тепловой энергии в границах поселения, городского округа, города федерального значения)</w:t>
            </w:r>
          </w:p>
        </w:tc>
        <w:tc>
          <w:tcPr>
            <w:tcW w:w="14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D705D" w:rsidRPr="00DE796F" w:rsidTr="001009B3">
        <w:tc>
          <w:tcPr>
            <w:tcW w:w="595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удельный расход условного топлива на отпуск электрической энергии</w:t>
            </w:r>
          </w:p>
        </w:tc>
        <w:tc>
          <w:tcPr>
            <w:tcW w:w="14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Тут/кВт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D705D" w:rsidRPr="00DE796F" w:rsidTr="001009B3">
        <w:tc>
          <w:tcPr>
            <w:tcW w:w="595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коэффициент использования теплоты топлива (только для источников тепловой энергии, функционирующих в режиме комбинированной выработки электрической</w:t>
            </w:r>
            <w:proofErr w:type="gramEnd"/>
          </w:p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 тепловой энергии)</w:t>
            </w:r>
          </w:p>
        </w:tc>
        <w:tc>
          <w:tcPr>
            <w:tcW w:w="14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</w:tr>
      <w:tr w:rsidR="003D705D" w:rsidRPr="00DE796F" w:rsidTr="001009B3">
        <w:tc>
          <w:tcPr>
            <w:tcW w:w="595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доля отпуска тепловой энергии, осуществляемого потребителям по приборам учета, в общем объеме отпущенной тепловой энергии</w:t>
            </w:r>
          </w:p>
        </w:tc>
        <w:tc>
          <w:tcPr>
            <w:tcW w:w="14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3D705D" w:rsidRPr="00DE796F" w:rsidTr="001009B3">
        <w:tc>
          <w:tcPr>
            <w:tcW w:w="595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средневзвешенный срок эксплуатации тепловых сетей (по материальной характеристике)</w:t>
            </w:r>
          </w:p>
        </w:tc>
        <w:tc>
          <w:tcPr>
            <w:tcW w:w="14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19</w:t>
            </w:r>
          </w:p>
        </w:tc>
      </w:tr>
      <w:tr w:rsidR="003D705D" w:rsidRPr="00DE796F" w:rsidTr="001009B3">
        <w:tc>
          <w:tcPr>
            <w:tcW w:w="595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отношение материальной характеристики тепловых сетей, реконструированных за год, к общей материальной характеристике тепловых сетей</w:t>
            </w:r>
          </w:p>
        </w:tc>
        <w:tc>
          <w:tcPr>
            <w:tcW w:w="14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  <w:tr w:rsidR="003D705D" w:rsidRPr="00DE796F" w:rsidTr="001009B3">
        <w:tc>
          <w:tcPr>
            <w:tcW w:w="595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отношение установленной тепловой мощности оборудования источников тепловой энергии, реконструированного за год, к общей установленной тепловой мощности источников тепловой энергии</w:t>
            </w:r>
            <w:proofErr w:type="gramEnd"/>
          </w:p>
        </w:tc>
        <w:tc>
          <w:tcPr>
            <w:tcW w:w="1417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3D705D" w:rsidRPr="00DE796F" w:rsidRDefault="003D705D" w:rsidP="00F43BE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E796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</w:tr>
    </w:tbl>
    <w:p w:rsidR="00E460C4" w:rsidRPr="00DE796F" w:rsidRDefault="00E460C4" w:rsidP="00DA3DA4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val="en-US"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lastRenderedPageBreak/>
        <w:t xml:space="preserve">ТОМ 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val="en-US" w:eastAsia="ru-RU"/>
        </w:rPr>
        <w:t>XIV</w:t>
      </w:r>
    </w:p>
    <w:p w:rsidR="003D705D" w:rsidRPr="00DE796F" w:rsidRDefault="003D705D" w:rsidP="00F75295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ГЛАВА 14. "Ценовые (тарифные) последствия"</w:t>
      </w:r>
    </w:p>
    <w:p w:rsidR="003D705D" w:rsidRPr="00DE796F" w:rsidRDefault="000C2C82" w:rsidP="003D705D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14.1. </w:t>
      </w:r>
      <w:r w:rsidR="003D705D"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Результаты оценки ценовых (тарифных) последствий реализации проектов схемы </w:t>
      </w:r>
      <w:proofErr w:type="gramStart"/>
      <w:r w:rsidR="003D705D"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теплоснабжения</w:t>
      </w:r>
      <w:proofErr w:type="gramEnd"/>
      <w:r w:rsidR="003D705D"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 xml:space="preserve"> на основании разработанных тарифно-балансовых моделей</w:t>
      </w:r>
      <w:r w:rsidR="00F43BEE" w:rsidRPr="00DE796F">
        <w:rPr>
          <w:rFonts w:ascii="Times New Roman CYR" w:eastAsiaTheme="minorEastAsia" w:hAnsi="Times New Roman CYR" w:cs="Times New Roman CYR"/>
          <w:b/>
          <w:iCs/>
          <w:sz w:val="28"/>
          <w:szCs w:val="28"/>
          <w:lang w:eastAsia="ru-RU"/>
        </w:rPr>
        <w:t>.</w:t>
      </w:r>
    </w:p>
    <w:p w:rsidR="003D705D" w:rsidRPr="00DE796F" w:rsidRDefault="003D705D" w:rsidP="003D705D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Основные параметры формирования тарифов:</w:t>
      </w:r>
    </w:p>
    <w:p w:rsidR="003D705D" w:rsidRPr="00DE796F" w:rsidRDefault="003D705D" w:rsidP="003D705D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тариф ежегодно формируется и пересматривается;</w:t>
      </w:r>
    </w:p>
    <w:p w:rsidR="003D705D" w:rsidRPr="00DE796F" w:rsidRDefault="003D705D" w:rsidP="003D705D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в необходимую валовую выручку для расчета тарифа включаются экономически обоснованные эксплуатационные затраты;</w:t>
      </w:r>
    </w:p>
    <w:p w:rsidR="003D705D" w:rsidRPr="00DE796F" w:rsidRDefault="003D705D" w:rsidP="003D705D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iCs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- исходя из утвержденных финансовых потребностей реализации проектов схемы, в течение установленного срока возврата инвестиций в тариф включается инвестиционная составляющая, складывающаяся из амортизации по объектам инвестирования и расходов на финансирование реализации проектов схемы из прибыли с учетом возникающих налогов </w:t>
      </w:r>
    </w:p>
    <w:p w:rsidR="003D705D" w:rsidRPr="00DE796F" w:rsidRDefault="003D705D" w:rsidP="003D705D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тарифный сценарий обеспечивает финансовые потребности планируемых проектов схемы и необходимость выполнения финансовых обязательств перед финансирующими организациями;</w:t>
      </w:r>
    </w:p>
    <w:p w:rsidR="003D705D" w:rsidRPr="00DE796F" w:rsidRDefault="003D705D" w:rsidP="003D705D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- для обеспечения доступности услуг потребителям должны быть выработаны меры сглаживания роста тарифов при инвестировании.</w:t>
      </w:r>
    </w:p>
    <w:p w:rsidR="003D705D" w:rsidRPr="00DE796F" w:rsidRDefault="003D705D" w:rsidP="003D705D">
      <w:pPr>
        <w:widowControl w:val="0"/>
        <w:autoSpaceDE w:val="0"/>
        <w:autoSpaceDN w:val="0"/>
        <w:adjustRightInd w:val="0"/>
        <w:spacing w:before="120" w:after="120" w:line="36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Таким образом, в рамках этой финансовой модели: тариф ежегодно пересматривается или индексируется, но исходя из утвержденной инвестиционной программы; определен долгосрочный период, в течение которого в тариф включается обоснованная инвестиционная составляющая, обеспечивающая финансовые потребности инвестиционной программы. При этом тарифное регулирование становится более предсказуемым и обеспечивает финансирование производственной деятельности организации коммунального комплекса по поставкам тепловой энергии и инвестиционной деятельности в рамках утвержденной инвестиционной программы.</w:t>
      </w:r>
    </w:p>
    <w:p w:rsidR="00E460C4" w:rsidRPr="00DE796F" w:rsidRDefault="00E460C4" w:rsidP="00DA3DA4">
      <w:pPr>
        <w:widowControl w:val="0"/>
        <w:autoSpaceDE w:val="0"/>
        <w:autoSpaceDN w:val="0"/>
        <w:adjustRightInd w:val="0"/>
        <w:spacing w:before="120" w:after="120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ТОМ </w:t>
      </w:r>
      <w:r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XV</w:t>
      </w:r>
    </w:p>
    <w:p w:rsidR="003D705D" w:rsidRPr="00DE796F" w:rsidRDefault="003D705D" w:rsidP="00F75295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ГЛАВА 15. "Реестр единых теплоснабжающих организаций"</w:t>
      </w:r>
    </w:p>
    <w:p w:rsidR="006B434F" w:rsidRPr="00DE796F" w:rsidRDefault="003D705D" w:rsidP="00F75295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15.1. О</w:t>
      </w:r>
      <w:r w:rsidR="006B434F"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боснование предложения по определению едино</w:t>
      </w: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й теплоснабжающей организации.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Решение об установлении организации в качестве единой  теплоснабжающей организации (ЕТО) в той или иной зоне деятельности принимает, в соответствии с </w:t>
      </w:r>
      <w:proofErr w:type="gramStart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ч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6 ст. 6 Федерального закона №190 «О теплоснабжении», орган местного самоуправления </w:t>
      </w:r>
      <w:r w:rsidR="00086C2A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образования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Обязанности ЕТО определены постановлением Правительства РФ от 08.08.2012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(п. 12 Правил организации теплоснабжения в Российской Федерации, утвержденных указанным постановлением).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Критериями определения единой теплоснабжающей организации являются:</w:t>
      </w:r>
    </w:p>
    <w:p w:rsidR="006B434F" w:rsidRPr="00DE796F" w:rsidRDefault="006B434F" w:rsidP="0064203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902E01" w:rsidRPr="00DE796F" w:rsidRDefault="006B434F" w:rsidP="00902E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размер собственного капитала;</w:t>
      </w:r>
    </w:p>
    <w:p w:rsidR="006B434F" w:rsidRPr="00DE796F" w:rsidRDefault="006B434F" w:rsidP="00902E0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2E019C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 момент составления </w:t>
      </w:r>
      <w:r w:rsidR="000D350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проекта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схемы теплоснабжения в </w:t>
      </w:r>
      <w:r w:rsidR="00902E0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администрацию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поселения был</w:t>
      </w:r>
      <w:r w:rsidR="00902E0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подан</w:t>
      </w:r>
      <w:r w:rsidR="00902E0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одн</w:t>
      </w:r>
      <w:r w:rsidR="00902E0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заявк</w:t>
      </w:r>
      <w:r w:rsidR="00902E0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 определение статуса един</w:t>
      </w:r>
      <w:r w:rsidR="00D47D5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ой теплоснабжающей организации, от </w:t>
      </w:r>
      <w:r w:rsidR="00D13FE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МУП "ЖКХ Прибрежнинского МО"</w:t>
      </w:r>
      <w:r w:rsidR="002E019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ИНН/КПП 3805729539 / 380501001</w:t>
      </w:r>
      <w:r w:rsidR="00D47D5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45222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Определение (переопределение) статуса ЕТО для проектируемых зон действия перспективных источников тепловой энергии должно быть выполнено в ходе </w:t>
      </w:r>
      <w:r w:rsidR="00540C6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разработки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схемы теплоснабжения</w:t>
      </w:r>
      <w:r w:rsidR="000D350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в случае </w:t>
      </w:r>
      <w:proofErr w:type="gramStart"/>
      <w:r w:rsidR="00D47D5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наличия таковых </w:t>
      </w:r>
      <w:r w:rsidR="000D350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перспектив развития </w:t>
      </w:r>
      <w:r w:rsidR="00D47D5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новых зон действия перспективных источников</w:t>
      </w:r>
      <w:proofErr w:type="gramEnd"/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B434F" w:rsidRPr="00DE796F" w:rsidRDefault="006B434F" w:rsidP="00452223">
      <w:pPr>
        <w:spacing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  В настоящее время </w:t>
      </w:r>
      <w:r w:rsidR="00D13FE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МУП "ЖКХ Прибрежнинского МО"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отвечает всем требованиям критериев по определению единой теплоснабжающей организации. Таким образом, в соответствии с Правилами организации теплоснабжения в Российской Федерации, утвержденными постановлением Правительства Российской Федерации от 8 августа 2012 г. № 808, предлагается определить единой теплоснабжающей организацией для </w:t>
      </w:r>
      <w:r w:rsidR="00D47D5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существующих 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зон действия </w:t>
      </w:r>
      <w:r w:rsidR="0064203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источников тепловой энергии</w:t>
      </w:r>
      <w:r w:rsidR="002E019C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Прибрежнинского муниципального образования</w:t>
      </w:r>
      <w:r w:rsidR="0064203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D13FED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МУП "ЖКХ Прибрежнинского МО"</w:t>
      </w:r>
      <w:r w:rsidR="00642031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D47D56" w:rsidRPr="00DE796F" w:rsidRDefault="00D47D56" w:rsidP="00452223">
      <w:pPr>
        <w:spacing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E019C" w:rsidRPr="00DE796F" w:rsidRDefault="002E019C" w:rsidP="00452223">
      <w:pPr>
        <w:spacing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E019C" w:rsidRPr="00DE796F" w:rsidRDefault="002E019C" w:rsidP="00452223">
      <w:pPr>
        <w:spacing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E019C" w:rsidRPr="00DE796F" w:rsidRDefault="002E019C" w:rsidP="00452223">
      <w:pPr>
        <w:spacing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E019C" w:rsidRPr="00DE796F" w:rsidRDefault="002E019C" w:rsidP="00452223">
      <w:pPr>
        <w:spacing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E019C" w:rsidRPr="00DE796F" w:rsidRDefault="002E019C" w:rsidP="00452223">
      <w:pPr>
        <w:spacing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E019C" w:rsidRPr="00DE796F" w:rsidRDefault="002E019C" w:rsidP="00452223">
      <w:pPr>
        <w:spacing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E019C" w:rsidRPr="00DE796F" w:rsidRDefault="002E019C" w:rsidP="00452223">
      <w:pPr>
        <w:spacing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E019C" w:rsidRPr="00DE796F" w:rsidRDefault="002E019C" w:rsidP="00452223">
      <w:pPr>
        <w:spacing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2E019C" w:rsidRPr="00DE796F" w:rsidRDefault="002E019C" w:rsidP="00452223">
      <w:pPr>
        <w:spacing w:line="360" w:lineRule="auto"/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DA3DA4">
      <w:pPr>
        <w:spacing w:line="360" w:lineRule="auto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ТОМ </w:t>
      </w:r>
      <w:r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XVI</w:t>
      </w:r>
    </w:p>
    <w:p w:rsidR="002E019C" w:rsidRPr="00DE796F" w:rsidRDefault="002E019C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ГЛАВА 16. "Замечания и предложения к проекту схемы теплоснабжения"</w:t>
      </w:r>
    </w:p>
    <w:p w:rsidR="002E019C" w:rsidRPr="00DE796F" w:rsidRDefault="002E019C" w:rsidP="002E019C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Настоящая глава схемы теплоснабжения предусматривает учет предложений и замечаний при разработке проекта схемы теплоснабжения Прибрежнинского муниципального образования.</w:t>
      </w:r>
    </w:p>
    <w:p w:rsidR="002E019C" w:rsidRPr="00DE796F" w:rsidRDefault="002E019C" w:rsidP="002E019C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разработке, утверждении и актуализации схемы теплоснабжения замечания и предложения не поступили.</w:t>
      </w: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E460C4" w:rsidRPr="00DE796F" w:rsidRDefault="00E460C4" w:rsidP="00DA3DA4">
      <w:pPr>
        <w:spacing w:line="360" w:lineRule="auto"/>
        <w:ind w:firstLine="85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lastRenderedPageBreak/>
        <w:t xml:space="preserve">ТОМ </w:t>
      </w:r>
      <w:r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val="en-US" w:eastAsia="ru-RU"/>
        </w:rPr>
        <w:t>XVIII</w:t>
      </w:r>
    </w:p>
    <w:p w:rsidR="002E019C" w:rsidRPr="00DE796F" w:rsidRDefault="002E019C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ГЛАВА 18. "Сводный том изменений, выполненных в доработанной и (или) актуализированной схеме теплоснабжения"</w:t>
      </w:r>
    </w:p>
    <w:p w:rsidR="0047264A" w:rsidRPr="00DE796F" w:rsidRDefault="002E019C" w:rsidP="0047264A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актуализированной схеме теплоснабжения </w:t>
      </w:r>
      <w:r w:rsidR="0047264A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учтены и </w:t>
      </w: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внесены изменения</w:t>
      </w:r>
      <w:r w:rsidR="00F43BEE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основные из которых являются</w:t>
      </w:r>
      <w:r w:rsidR="0047264A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2E019C" w:rsidRPr="00DE796F" w:rsidRDefault="0047264A" w:rsidP="0047264A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Реализованное мероприятие - строительство блочно-модульной котельной на твердом топливе - уголь, взамен выбывшей из эксплуатации котельной Центральная, </w:t>
      </w:r>
      <w:r w:rsidR="00F43BEE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которая </w:t>
      </w: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</w:t>
      </w:r>
      <w:r w:rsidR="00F43BEE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овала </w:t>
      </w: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основного топлива - дрова.</w:t>
      </w:r>
    </w:p>
    <w:p w:rsidR="002E019C" w:rsidRPr="00DE796F" w:rsidRDefault="0047264A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Модернизация сети теплоснабжения произведена в 2016</w:t>
      </w:r>
      <w:r w:rsidR="00F43BEE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2018</w:t>
      </w: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- более 80 % сети были</w:t>
      </w:r>
      <w:r w:rsidR="00F43BEE"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заменены.</w:t>
      </w:r>
    </w:p>
    <w:p w:rsidR="00F43BEE" w:rsidRPr="00DE796F" w:rsidRDefault="00F43BEE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796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Ввиду изменения источника тепловой энергии (блочно-модульная котельная близкая к заводской готовности), а так же перекладки трубопровода  системы централизованного теплоснабжения, были изменены все основные показатели системы теплоснабжения (располагаемая мощность, нагрузка потребителей, доля сети централизованного теплоснабжения, потери, запасы топлива, эксплуатационные затрат и.т.д.).</w:t>
      </w:r>
    </w:p>
    <w:p w:rsidR="002E019C" w:rsidRPr="00DE796F" w:rsidRDefault="002E019C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019C" w:rsidRPr="00DE796F" w:rsidRDefault="002E019C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019C" w:rsidRPr="00DE796F" w:rsidRDefault="002E019C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019C" w:rsidRPr="00DE796F" w:rsidRDefault="002E019C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019C" w:rsidRPr="00DE796F" w:rsidRDefault="002E019C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E019C" w:rsidRPr="00DE796F" w:rsidRDefault="002E019C" w:rsidP="002E019C">
      <w:pPr>
        <w:spacing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2E019C" w:rsidRPr="00DE796F" w:rsidSect="0028523E">
          <w:footerReference w:type="default" r:id="rId12"/>
          <w:footerReference w:type="first" r:id="rId13"/>
          <w:pgSz w:w="11906" w:h="16838"/>
          <w:pgMar w:top="1134" w:right="849" w:bottom="1134" w:left="993" w:header="708" w:footer="708" w:gutter="0"/>
          <w:cols w:space="708"/>
          <w:titlePg/>
          <w:docGrid w:linePitch="360"/>
        </w:sectPr>
      </w:pPr>
    </w:p>
    <w:p w:rsidR="00E460C4" w:rsidRPr="00DE796F" w:rsidRDefault="00E460C4" w:rsidP="00E460C4">
      <w:pPr>
        <w:spacing w:after="0" w:line="240" w:lineRule="auto"/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Приложение №1</w:t>
      </w:r>
    </w:p>
    <w:p w:rsidR="00E460C4" w:rsidRPr="00DE796F" w:rsidRDefault="00E460C4" w:rsidP="00E460C4">
      <w:pPr>
        <w:spacing w:after="0" w:line="240" w:lineRule="auto"/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 схеме теплоснабжения </w:t>
      </w:r>
    </w:p>
    <w:p w:rsidR="00E460C4" w:rsidRPr="00DE796F" w:rsidRDefault="00E460C4" w:rsidP="00E460C4">
      <w:pPr>
        <w:spacing w:after="0" w:line="240" w:lineRule="auto"/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Прибрежнинского муниципального образования </w:t>
      </w:r>
    </w:p>
    <w:p w:rsidR="00E460C4" w:rsidRPr="00DE796F" w:rsidRDefault="00E460C4" w:rsidP="00E460C4">
      <w:pPr>
        <w:spacing w:after="0" w:line="240" w:lineRule="auto"/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Братского района Иркутской области </w:t>
      </w:r>
    </w:p>
    <w:p w:rsidR="00E460C4" w:rsidRPr="00DE796F" w:rsidRDefault="00E460C4" w:rsidP="00E460C4">
      <w:pPr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 2034 года.</w:t>
      </w:r>
    </w:p>
    <w:p w:rsidR="006B434F" w:rsidRPr="00DE796F" w:rsidRDefault="006B434F" w:rsidP="00E460C4">
      <w:pPr>
        <w:ind w:firstLine="851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>Характеристика нежилых зданий</w:t>
      </w:r>
    </w:p>
    <w:p w:rsidR="0040696A" w:rsidRDefault="0040696A" w:rsidP="006B434F">
      <w:pPr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tbl>
      <w:tblPr>
        <w:tblW w:w="14564" w:type="dxa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2835"/>
        <w:gridCol w:w="1701"/>
        <w:gridCol w:w="709"/>
        <w:gridCol w:w="807"/>
        <w:gridCol w:w="1116"/>
        <w:gridCol w:w="61"/>
        <w:gridCol w:w="851"/>
        <w:gridCol w:w="992"/>
        <w:gridCol w:w="759"/>
        <w:gridCol w:w="1273"/>
        <w:gridCol w:w="1192"/>
      </w:tblGrid>
      <w:tr w:rsidR="00BA1694" w:rsidRPr="00BA1694" w:rsidTr="00BA1694">
        <w:trPr>
          <w:trHeight w:val="515"/>
          <w:tblHeader/>
        </w:trPr>
        <w:tc>
          <w:tcPr>
            <w:tcW w:w="2268" w:type="dxa"/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Обозначение</w:t>
            </w:r>
            <w:proofErr w:type="spellEnd"/>
          </w:p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</w:t>
            </w:r>
            <w:proofErr w:type="spellEnd"/>
            <w:r w:rsidRPr="00BA16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схеме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Полное</w:t>
            </w:r>
            <w:proofErr w:type="spellEnd"/>
          </w:p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название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Улица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1694">
              <w:rPr>
                <w:rFonts w:ascii="Times New Roman" w:hAnsi="Times New Roman"/>
                <w:b/>
                <w:w w:val="99"/>
                <w:sz w:val="24"/>
                <w:szCs w:val="24"/>
                <w:lang w:val="en-US"/>
              </w:rPr>
              <w:t>№</w:t>
            </w:r>
          </w:p>
        </w:tc>
        <w:tc>
          <w:tcPr>
            <w:tcW w:w="807" w:type="dxa"/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Год</w:t>
            </w:r>
            <w:proofErr w:type="spellEnd"/>
          </w:p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ввода</w:t>
            </w:r>
            <w:proofErr w:type="spellEnd"/>
          </w:p>
        </w:tc>
        <w:tc>
          <w:tcPr>
            <w:tcW w:w="1116" w:type="dxa"/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Мат</w:t>
            </w:r>
            <w:proofErr w:type="spellEnd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912" w:type="dxa"/>
            <w:gridSpan w:val="2"/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Этаж</w:t>
            </w:r>
            <w:proofErr w:type="spellEnd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ность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Высота</w:t>
            </w:r>
            <w:proofErr w:type="spellEnd"/>
          </w:p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здан,м</w:t>
            </w:r>
            <w:proofErr w:type="spellEnd"/>
          </w:p>
        </w:tc>
        <w:tc>
          <w:tcPr>
            <w:tcW w:w="759" w:type="dxa"/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Sосн</w:t>
            </w:r>
            <w:proofErr w:type="spellEnd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</w:t>
            </w:r>
          </w:p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м2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Общая</w:t>
            </w:r>
            <w:proofErr w:type="spellEnd"/>
          </w:p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площадь</w:t>
            </w:r>
            <w:proofErr w:type="spellEnd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м2</w:t>
            </w:r>
          </w:p>
        </w:tc>
        <w:tc>
          <w:tcPr>
            <w:tcW w:w="1192" w:type="dxa"/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Объем</w:t>
            </w:r>
            <w:proofErr w:type="spellEnd"/>
          </w:p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3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здания</w:t>
            </w:r>
            <w:proofErr w:type="spellEnd"/>
            <w:r w:rsidRPr="00BA169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м3</w:t>
            </w:r>
          </w:p>
        </w:tc>
      </w:tr>
      <w:tr w:rsidR="00BA1694" w:rsidRPr="00BA1694" w:rsidTr="00BA1694">
        <w:trPr>
          <w:trHeight w:val="209"/>
        </w:trPr>
        <w:tc>
          <w:tcPr>
            <w:tcW w:w="14564" w:type="dxa"/>
            <w:gridSpan w:val="12"/>
            <w:tcBorders>
              <w:bottom w:val="single" w:sz="2" w:space="0" w:color="000000"/>
            </w:tcBorders>
            <w:shd w:val="clear" w:color="auto" w:fill="FFFFFF" w:themeFill="background1"/>
          </w:tcPr>
          <w:p w:rsidR="00BA1694" w:rsidRPr="00BA1694" w:rsidRDefault="00BA1694" w:rsidP="00C85491">
            <w:pPr>
              <w:keepLines/>
              <w:widowControl w:val="0"/>
              <w:tabs>
                <w:tab w:val="left" w:pos="8833"/>
                <w:tab w:val="left" w:pos="10019"/>
                <w:tab w:val="left" w:pos="11473"/>
              </w:tabs>
              <w:autoSpaceDE w:val="0"/>
              <w:autoSpaceDN w:val="0"/>
              <w:spacing w:before="120" w:after="120" w:line="259" w:lineRule="exact"/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BA1694">
              <w:rPr>
                <w:rFonts w:ascii="Times New Roman" w:hAnsi="Times New Roman"/>
                <w:b/>
                <w:position w:val="1"/>
                <w:sz w:val="24"/>
                <w:szCs w:val="24"/>
              </w:rPr>
              <w:t xml:space="preserve">Котельная Центральная </w:t>
            </w:r>
          </w:p>
        </w:tc>
      </w:tr>
      <w:tr w:rsidR="00BA1694" w:rsidRPr="00BA1694" w:rsidTr="00BA1694">
        <w:trPr>
          <w:trHeight w:val="285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Отделение Почты России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Школьный переулок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1964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7,40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430,6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1055,7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430,6</w:t>
            </w:r>
          </w:p>
        </w:tc>
      </w:tr>
      <w:tr w:rsidR="00BA1694" w:rsidRPr="00BA1694" w:rsidTr="00BA1694">
        <w:trPr>
          <w:trHeight w:val="285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694">
              <w:rPr>
                <w:rFonts w:ascii="Times New Roman" w:hAnsi="Times New Roman"/>
                <w:sz w:val="24"/>
                <w:szCs w:val="24"/>
              </w:rPr>
              <w:t>Куми</w:t>
            </w:r>
            <w:proofErr w:type="spellEnd"/>
          </w:p>
        </w:tc>
        <w:tc>
          <w:tcPr>
            <w:tcW w:w="2835" w:type="dxa"/>
            <w:tcBorders>
              <w:top w:val="single" w:sz="2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2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708,46</w:t>
            </w:r>
          </w:p>
        </w:tc>
      </w:tr>
      <w:tr w:rsidR="00BA1694" w:rsidRPr="00BA1694" w:rsidTr="00BA1694">
        <w:trPr>
          <w:trHeight w:val="285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ул. Комарова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right="153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36,4</w:t>
            </w:r>
          </w:p>
        </w:tc>
      </w:tr>
      <w:tr w:rsidR="00BA1694" w:rsidRPr="00BA1694" w:rsidTr="00BA1694">
        <w:trPr>
          <w:trHeight w:val="285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Магазин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Магазин "Мастер"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ул. Комарова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146,3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180,23</w:t>
            </w:r>
          </w:p>
        </w:tc>
      </w:tr>
      <w:tr w:rsidR="00BA1694" w:rsidRPr="00BA1694" w:rsidTr="00BA1694">
        <w:trPr>
          <w:trHeight w:val="673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Администрация МО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BA169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A1694">
              <w:rPr>
                <w:rFonts w:ascii="Times New Roman" w:hAnsi="Times New Roman"/>
                <w:sz w:val="24"/>
                <w:szCs w:val="24"/>
              </w:rPr>
              <w:t>рибрежный, пер. Школьный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223,3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723</w:t>
            </w:r>
          </w:p>
        </w:tc>
      </w:tr>
      <w:tr w:rsidR="00BA1694" w:rsidRPr="00BA1694" w:rsidTr="00BA1694">
        <w:trPr>
          <w:trHeight w:val="285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гараж администрации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ул. Комарова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1235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1221,82</w:t>
            </w:r>
          </w:p>
        </w:tc>
      </w:tr>
      <w:tr w:rsidR="00BA1694" w:rsidRPr="00BA1694" w:rsidTr="00BA1694">
        <w:trPr>
          <w:trHeight w:val="285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ДС Ручеёк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МКДОУ Детский сад Ручеёк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Школьный переулок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1966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709,9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2540</w:t>
            </w:r>
          </w:p>
        </w:tc>
      </w:tr>
      <w:tr w:rsidR="00BA1694" w:rsidRPr="00BA1694" w:rsidTr="00BA1694">
        <w:trPr>
          <w:trHeight w:val="285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694">
              <w:rPr>
                <w:rFonts w:ascii="Times New Roman" w:hAnsi="Times New Roman"/>
                <w:sz w:val="24"/>
                <w:szCs w:val="24"/>
              </w:rPr>
              <w:t>Культурно-досуговый</w:t>
            </w:r>
            <w:proofErr w:type="spellEnd"/>
            <w:r w:rsidRPr="00BA1694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ул. Молодежная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625,7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3438</w:t>
            </w:r>
          </w:p>
        </w:tc>
      </w:tr>
      <w:tr w:rsidR="00BA1694" w:rsidRPr="00BA1694" w:rsidTr="00BA1694">
        <w:trPr>
          <w:trHeight w:val="703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694">
              <w:rPr>
                <w:rFonts w:ascii="Times New Roman" w:hAnsi="Times New Roman"/>
                <w:sz w:val="24"/>
                <w:szCs w:val="24"/>
              </w:rPr>
              <w:t>Илирская</w:t>
            </w:r>
            <w:proofErr w:type="spellEnd"/>
            <w:r w:rsidRPr="00BA169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Школьный переулок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1969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4093,5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17360</w:t>
            </w:r>
          </w:p>
        </w:tc>
      </w:tr>
      <w:tr w:rsidR="00BA1694" w:rsidRPr="00BA1694" w:rsidTr="00BA1694">
        <w:trPr>
          <w:trHeight w:val="285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 xml:space="preserve">Детская школа искусств 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ул. Приморская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194,8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</w:tr>
      <w:tr w:rsidR="00BA1694" w:rsidRPr="00BA1694" w:rsidTr="00BA1694">
        <w:trPr>
          <w:trHeight w:val="285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Контора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1694">
              <w:rPr>
                <w:rFonts w:ascii="Times New Roman" w:hAnsi="Times New Roman"/>
                <w:sz w:val="24"/>
                <w:szCs w:val="24"/>
              </w:rPr>
              <w:t>Комаровва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138,6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196,25</w:t>
            </w:r>
          </w:p>
        </w:tc>
      </w:tr>
      <w:tr w:rsidR="00BA1694" w:rsidRPr="00BA1694" w:rsidTr="00BA1694">
        <w:trPr>
          <w:trHeight w:val="285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Котельная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ул. Комарова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250,4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before="8" w:after="0" w:line="240" w:lineRule="auto"/>
              <w:ind w:left="37"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1040,8</w:t>
            </w:r>
          </w:p>
        </w:tc>
      </w:tr>
      <w:tr w:rsidR="00BA1694" w:rsidRPr="00BA1694" w:rsidTr="00BA1694">
        <w:trPr>
          <w:trHeight w:val="285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lastRenderedPageBreak/>
              <w:t>Гараж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Гараж МУП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ул. Комарова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413,5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238,6</w:t>
            </w:r>
          </w:p>
        </w:tc>
      </w:tr>
      <w:tr w:rsidR="00BA1694" w:rsidRPr="00BA1694" w:rsidTr="00BA1694">
        <w:trPr>
          <w:trHeight w:val="285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694">
              <w:rPr>
                <w:rFonts w:ascii="Times New Roman" w:hAnsi="Times New Roman"/>
                <w:b/>
                <w:sz w:val="24"/>
                <w:szCs w:val="24"/>
              </w:rPr>
              <w:t>Котельная СДК Н.Приречье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Сельский дом культуры Новое Приречье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ул. Березовая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дерево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200,9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502,25</w:t>
            </w:r>
          </w:p>
        </w:tc>
      </w:tr>
      <w:tr w:rsidR="00BA1694" w:rsidRPr="00BA1694" w:rsidTr="00BA1694">
        <w:trPr>
          <w:trHeight w:val="285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694">
              <w:rPr>
                <w:rFonts w:ascii="Times New Roman" w:hAnsi="Times New Roman"/>
                <w:b/>
                <w:sz w:val="24"/>
                <w:szCs w:val="24"/>
              </w:rPr>
              <w:t>Котельная ФАП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Фельдшерский акушерский пункт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пер. Березовый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брус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</w:tr>
      <w:tr w:rsidR="00BA1694" w:rsidRPr="00BA1694" w:rsidTr="00BA1694">
        <w:trPr>
          <w:trHeight w:val="285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694">
              <w:rPr>
                <w:rFonts w:ascii="Times New Roman" w:hAnsi="Times New Roman"/>
                <w:b/>
                <w:sz w:val="24"/>
                <w:szCs w:val="24"/>
              </w:rPr>
              <w:t>Котельная Библиотеки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ул. Березовая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1920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брус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57,8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144,5</w:t>
            </w:r>
          </w:p>
        </w:tc>
      </w:tr>
      <w:tr w:rsidR="00BA1694" w:rsidRPr="00BA1694" w:rsidTr="00BA1694">
        <w:trPr>
          <w:trHeight w:val="285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694">
              <w:rPr>
                <w:rFonts w:ascii="Times New Roman" w:hAnsi="Times New Roman"/>
                <w:b/>
                <w:sz w:val="24"/>
                <w:szCs w:val="24"/>
              </w:rPr>
              <w:t>Котельная Школы Н.Приречье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Школа Новое Приречье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ул. Новая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470,3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1622,8</w:t>
            </w:r>
          </w:p>
        </w:tc>
      </w:tr>
      <w:tr w:rsidR="00BA1694" w:rsidRPr="00BA1694" w:rsidTr="00BA1694">
        <w:trPr>
          <w:trHeight w:val="285"/>
        </w:trPr>
        <w:tc>
          <w:tcPr>
            <w:tcW w:w="226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1694">
              <w:rPr>
                <w:rFonts w:ascii="Times New Roman" w:hAnsi="Times New Roman"/>
                <w:b/>
                <w:sz w:val="24"/>
                <w:szCs w:val="24"/>
              </w:rPr>
              <w:t>Котельная Амбулатория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 w:rsidRPr="00BA169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A1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A169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A1694">
              <w:rPr>
                <w:rFonts w:ascii="Times New Roman" w:hAnsi="Times New Roman"/>
                <w:sz w:val="24"/>
                <w:szCs w:val="24"/>
              </w:rPr>
              <w:t>чреждение Амбулатория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ул. Пролетарская</w:t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07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брус</w:t>
            </w:r>
          </w:p>
        </w:tc>
        <w:tc>
          <w:tcPr>
            <w:tcW w:w="85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393,0</w:t>
            </w:r>
          </w:p>
        </w:tc>
        <w:tc>
          <w:tcPr>
            <w:tcW w:w="119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BA1694" w:rsidRPr="00BA1694" w:rsidRDefault="00BA1694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694">
              <w:rPr>
                <w:rFonts w:ascii="Times New Roman" w:hAnsi="Times New Roman"/>
                <w:sz w:val="24"/>
                <w:szCs w:val="24"/>
              </w:rPr>
              <w:t>1179,0</w:t>
            </w:r>
          </w:p>
        </w:tc>
      </w:tr>
    </w:tbl>
    <w:p w:rsidR="00BA1694" w:rsidRPr="00DE796F" w:rsidRDefault="00BA1694" w:rsidP="006B434F">
      <w:pPr>
        <w:ind w:firstLine="851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sectPr w:rsidR="00BA1694" w:rsidRPr="00DE796F" w:rsidSect="006B434F">
          <w:pgSz w:w="16838" w:h="11906" w:orient="landscape"/>
          <w:pgMar w:top="993" w:right="1134" w:bottom="991" w:left="851" w:header="708" w:footer="708" w:gutter="0"/>
          <w:cols w:space="708"/>
          <w:titlePg/>
          <w:docGrid w:linePitch="360"/>
        </w:sectPr>
      </w:pPr>
    </w:p>
    <w:p w:rsidR="006B434F" w:rsidRPr="00DE796F" w:rsidRDefault="006B434F" w:rsidP="00E460C4">
      <w:pPr>
        <w:spacing w:after="0" w:line="240" w:lineRule="auto"/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Приложение №2</w:t>
      </w:r>
    </w:p>
    <w:p w:rsidR="00E460C4" w:rsidRPr="00DE796F" w:rsidRDefault="00E460C4" w:rsidP="00E460C4">
      <w:pPr>
        <w:spacing w:after="0" w:line="240" w:lineRule="auto"/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 схеме теплоснабжения </w:t>
      </w:r>
    </w:p>
    <w:p w:rsidR="00E460C4" w:rsidRPr="00DE796F" w:rsidRDefault="00E460C4" w:rsidP="00E460C4">
      <w:pPr>
        <w:spacing w:after="0" w:line="240" w:lineRule="auto"/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Прибрежнинского муниципального образования </w:t>
      </w:r>
    </w:p>
    <w:p w:rsidR="00E460C4" w:rsidRPr="00DE796F" w:rsidRDefault="00E460C4" w:rsidP="00E460C4">
      <w:pPr>
        <w:spacing w:after="0" w:line="240" w:lineRule="auto"/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Братского района Иркутской области </w:t>
      </w:r>
    </w:p>
    <w:p w:rsidR="00E460C4" w:rsidRPr="00DE796F" w:rsidRDefault="00E460C4" w:rsidP="00E460C4">
      <w:pPr>
        <w:spacing w:after="0" w:line="240" w:lineRule="auto"/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 2034 года.</w:t>
      </w:r>
    </w:p>
    <w:p w:rsidR="00E460C4" w:rsidRPr="00DE796F" w:rsidRDefault="00E460C4" w:rsidP="00E460C4">
      <w:pPr>
        <w:spacing w:after="0" w:line="240" w:lineRule="auto"/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E460C4" w:rsidRPr="00DE796F" w:rsidRDefault="006B434F" w:rsidP="00E460C4">
      <w:pPr>
        <w:spacing w:after="0" w:line="240" w:lineRule="auto"/>
        <w:ind w:firstLine="142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Характери</w:t>
      </w:r>
      <w:r w:rsidR="004B10D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стика сети </w:t>
      </w:r>
      <w:r w:rsidR="00E460C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централизованного </w:t>
      </w:r>
      <w:r w:rsidR="004B10D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теплоснабжения </w:t>
      </w:r>
    </w:p>
    <w:p w:rsidR="00823A5E" w:rsidRPr="00DE796F" w:rsidRDefault="00611EFB" w:rsidP="00E460C4">
      <w:pPr>
        <w:spacing w:after="0" w:line="240" w:lineRule="auto"/>
        <w:ind w:firstLine="142"/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Прибрежнинского</w:t>
      </w:r>
      <w:r w:rsidR="00D47D56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образ</w:t>
      </w:r>
      <w:r w:rsidR="004B10DB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ования</w:t>
      </w:r>
    </w:p>
    <w:p w:rsidR="00E460C4" w:rsidRPr="00DE796F" w:rsidRDefault="00E460C4" w:rsidP="00E460C4">
      <w:pPr>
        <w:spacing w:after="0" w:line="240" w:lineRule="auto"/>
        <w:ind w:firstLine="142"/>
        <w:jc w:val="center"/>
        <w:rPr>
          <w:rFonts w:ascii="Times New Roman CYR" w:eastAsiaTheme="minorEastAsia" w:hAnsi="Times New Roman CYR" w:cs="Times New Roman CYR"/>
          <w:sz w:val="20"/>
          <w:szCs w:val="20"/>
          <w:lang w:eastAsia="ru-RU"/>
        </w:rPr>
      </w:pPr>
    </w:p>
    <w:tbl>
      <w:tblPr>
        <w:tblW w:w="100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/>
      </w:tblPr>
      <w:tblGrid>
        <w:gridCol w:w="1951"/>
        <w:gridCol w:w="1417"/>
        <w:gridCol w:w="1418"/>
        <w:gridCol w:w="1417"/>
        <w:gridCol w:w="993"/>
        <w:gridCol w:w="1276"/>
        <w:gridCol w:w="1560"/>
      </w:tblGrid>
      <w:tr w:rsidR="001561F3" w:rsidRPr="00DE796F" w:rsidTr="004D74FA">
        <w:trPr>
          <w:trHeight w:val="726"/>
          <w:tblHeader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Начальный узел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Конечный узел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Диаметр внутренний под.</w:t>
            </w:r>
            <w:proofErr w:type="gramStart"/>
            <w:r w:rsidRPr="00DE796F">
              <w:rPr>
                <w:rFonts w:ascii="Times New Roman" w:hAnsi="Times New Roman" w:cs="Times New Roman"/>
                <w:b/>
                <w:lang w:eastAsia="ru-RU"/>
              </w:rPr>
              <w:t xml:space="preserve"> ,</w:t>
            </w:r>
            <w:proofErr w:type="gramEnd"/>
            <w:r w:rsidRPr="00DE796F">
              <w:rPr>
                <w:rFonts w:ascii="Times New Roman" w:hAnsi="Times New Roman" w:cs="Times New Roman"/>
                <w:b/>
                <w:lang w:eastAsia="ru-RU"/>
              </w:rPr>
              <w:t xml:space="preserve"> мм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Диаметр внутренний обр.</w:t>
            </w:r>
            <w:proofErr w:type="gramStart"/>
            <w:r w:rsidRPr="00DE796F">
              <w:rPr>
                <w:rFonts w:ascii="Times New Roman" w:hAnsi="Times New Roman" w:cs="Times New Roman"/>
                <w:b/>
                <w:lang w:eastAsia="ru-RU"/>
              </w:rPr>
              <w:t xml:space="preserve"> ,</w:t>
            </w:r>
            <w:proofErr w:type="gramEnd"/>
            <w:r w:rsidRPr="00DE796F">
              <w:rPr>
                <w:rFonts w:ascii="Times New Roman" w:hAnsi="Times New Roman" w:cs="Times New Roman"/>
                <w:b/>
                <w:lang w:eastAsia="ru-RU"/>
              </w:rPr>
              <w:t xml:space="preserve"> мм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 xml:space="preserve">Длина, </w:t>
            </w:r>
            <w:proofErr w:type="gramStart"/>
            <w:r w:rsidRPr="00DE796F">
              <w:rPr>
                <w:rFonts w:ascii="Times New Roman" w:hAnsi="Times New Roman" w:cs="Times New Roman"/>
                <w:b/>
                <w:lang w:eastAsia="ru-RU"/>
              </w:rPr>
              <w:t>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Состояние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Режим работы</w:t>
            </w:r>
          </w:p>
        </w:tc>
      </w:tr>
      <w:tr w:rsidR="001561F3" w:rsidRPr="00DE796F" w:rsidTr="00E460C4">
        <w:trPr>
          <w:trHeight w:val="46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E460C4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Центральная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хор. 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E460C4">
        <w:trPr>
          <w:trHeight w:val="391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ТК5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хор. 2016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E460C4">
        <w:trPr>
          <w:trHeight w:val="313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ТК8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хор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E460C4">
        <w:trPr>
          <w:trHeight w:val="222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СОШ п. Прибрежный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хор.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E460C4">
        <w:trPr>
          <w:trHeight w:val="13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474204" w:rsidP="004D74F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ДШИ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хор.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E460C4">
        <w:trPr>
          <w:trHeight w:val="180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хор. 2018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E460C4">
        <w:trPr>
          <w:trHeight w:val="513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E460C4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Центральная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ВНБ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E796F">
              <w:rPr>
                <w:rFonts w:ascii="Times New Roman" w:hAnsi="Times New Roman" w:cs="Times New Roman"/>
                <w:lang w:eastAsia="ru-RU"/>
              </w:rPr>
              <w:t>удовл</w:t>
            </w:r>
            <w:proofErr w:type="spellEnd"/>
            <w:r w:rsidRPr="00DE796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E460C4">
        <w:trPr>
          <w:trHeight w:val="453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E460C4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Центральная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219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E796F">
              <w:rPr>
                <w:rFonts w:ascii="Times New Roman" w:hAnsi="Times New Roman" w:cs="Times New Roman"/>
                <w:lang w:eastAsia="ru-RU"/>
              </w:rPr>
              <w:t>удовл</w:t>
            </w:r>
            <w:proofErr w:type="spellEnd"/>
            <w:r w:rsidRPr="00DE796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E460C4">
        <w:trPr>
          <w:trHeight w:val="252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szCs w:val="24"/>
              </w:rPr>
              <w:t>1</w:t>
            </w:r>
            <w:proofErr w:type="gramEnd"/>
            <w:r w:rsidRPr="00DE79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E796F">
              <w:rPr>
                <w:rFonts w:ascii="Times New Roman" w:hAnsi="Times New Roman" w:cs="Times New Roman"/>
                <w:lang w:eastAsia="ru-RU"/>
              </w:rPr>
              <w:t>удовл</w:t>
            </w:r>
            <w:proofErr w:type="spellEnd"/>
            <w:r w:rsidRPr="00DE796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4D74FA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szCs w:val="24"/>
              </w:rPr>
              <w:t>4</w:t>
            </w:r>
            <w:proofErr w:type="gramEnd"/>
            <w:r w:rsidRPr="00DE79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szCs w:val="24"/>
              </w:rPr>
              <w:t>7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219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E796F">
              <w:rPr>
                <w:rFonts w:ascii="Times New Roman" w:hAnsi="Times New Roman" w:cs="Times New Roman"/>
                <w:lang w:eastAsia="ru-RU"/>
              </w:rPr>
              <w:t>удовл</w:t>
            </w:r>
            <w:proofErr w:type="spellEnd"/>
            <w:r w:rsidRPr="00DE796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4D74FA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szCs w:val="24"/>
              </w:rPr>
              <w:t>7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E796F">
              <w:rPr>
                <w:rFonts w:ascii="Times New Roman" w:hAnsi="Times New Roman" w:cs="Times New Roman"/>
                <w:lang w:eastAsia="ru-RU"/>
              </w:rPr>
              <w:t>удовл</w:t>
            </w:r>
            <w:proofErr w:type="spellEnd"/>
            <w:r w:rsidRPr="00DE796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4D74FA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DE796F" w:rsidP="004D74FA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Администрация, </w:t>
            </w:r>
            <w:r w:rsidRPr="00DE796F">
              <w:rPr>
                <w:rFonts w:ascii="Times New Roman" w:hAnsi="Times New Roman" w:cs="Times New Roman"/>
                <w:szCs w:val="24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8E53A3" w:rsidP="004D74FA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КДЦ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DE796F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DE796F">
              <w:rPr>
                <w:rFonts w:ascii="Times New Roman" w:hAnsi="Times New Roman" w:cs="Times New Roman"/>
                <w:lang w:eastAsia="ru-RU"/>
              </w:rPr>
              <w:t>не</w:t>
            </w:r>
            <w:r w:rsidR="001561F3" w:rsidRPr="00DE796F">
              <w:rPr>
                <w:rFonts w:ascii="Times New Roman" w:hAnsi="Times New Roman" w:cs="Times New Roman"/>
                <w:lang w:eastAsia="ru-RU"/>
              </w:rPr>
              <w:t>удовл</w:t>
            </w:r>
            <w:proofErr w:type="spellEnd"/>
            <w:r w:rsidR="001561F3" w:rsidRPr="00DE796F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E460C4">
        <w:trPr>
          <w:trHeight w:val="309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ТК</w:t>
            </w:r>
            <w:proofErr w:type="gramStart"/>
            <w:r w:rsidRPr="00DE796F">
              <w:rPr>
                <w:rFonts w:ascii="Times New Roman" w:hAnsi="Times New Roman" w:cs="Times New Roman"/>
                <w:szCs w:val="24"/>
              </w:rPr>
              <w:t>9</w:t>
            </w:r>
            <w:proofErr w:type="gram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ДС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хор.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4D74FA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B0282A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 xml:space="preserve">Котельная </w:t>
            </w:r>
            <w:r w:rsidR="001713D6">
              <w:rPr>
                <w:rFonts w:ascii="Times New Roman" w:hAnsi="Times New Roman" w:cs="Times New Roman"/>
                <w:szCs w:val="24"/>
              </w:rPr>
              <w:t>СДК</w:t>
            </w:r>
            <w:r w:rsidRPr="00DE796F">
              <w:rPr>
                <w:rFonts w:ascii="Times New Roman" w:hAnsi="Times New Roman" w:cs="Times New Roman"/>
                <w:szCs w:val="24"/>
              </w:rPr>
              <w:t xml:space="preserve"> Н.Приречье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5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4D74FA">
        <w:trPr>
          <w:trHeight w:val="25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ФАП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4D74FA">
        <w:trPr>
          <w:trHeight w:val="31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Библиотека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4D74FA">
        <w:trPr>
          <w:trHeight w:val="31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Котельная Школы Н.Приречье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4D74FA">
        <w:trPr>
          <w:trHeight w:val="315"/>
        </w:trPr>
        <w:tc>
          <w:tcPr>
            <w:tcW w:w="1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ind w:left="-86" w:right="-108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Амбулатория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lang w:eastAsia="ru-RU"/>
              </w:rPr>
              <w:t>отопительный период</w:t>
            </w:r>
          </w:p>
        </w:tc>
      </w:tr>
      <w:tr w:rsidR="001561F3" w:rsidRPr="00DE796F" w:rsidTr="004D74FA">
        <w:trPr>
          <w:trHeight w:val="315"/>
        </w:trPr>
        <w:tc>
          <w:tcPr>
            <w:tcW w:w="62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DE796F" w:rsidRDefault="001561F3" w:rsidP="004D74FA">
            <w:pPr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 w:rsidRPr="00DE796F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382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  <w:vAlign w:val="center"/>
          </w:tcPr>
          <w:p w:rsidR="001561F3" w:rsidRPr="00474204" w:rsidRDefault="001561F3" w:rsidP="00B2116A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E796F"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  <w:r w:rsidRPr="00474204">
              <w:rPr>
                <w:rFonts w:ascii="Times New Roman" w:hAnsi="Times New Roman" w:cs="Times New Roman"/>
                <w:b/>
                <w:lang w:eastAsia="ru-RU"/>
              </w:rPr>
              <w:t>1185</w:t>
            </w:r>
          </w:p>
        </w:tc>
      </w:tr>
    </w:tbl>
    <w:p w:rsidR="005D049D" w:rsidRPr="00DE796F" w:rsidRDefault="005D049D" w:rsidP="006B434F"/>
    <w:p w:rsidR="00E460C4" w:rsidRPr="00DE796F" w:rsidRDefault="00E460C4" w:rsidP="006B434F"/>
    <w:p w:rsidR="00E460C4" w:rsidRPr="00DE796F" w:rsidRDefault="00E460C4" w:rsidP="00E460C4">
      <w:pPr>
        <w:spacing w:after="0" w:line="240" w:lineRule="auto"/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Приложение №3</w:t>
      </w:r>
    </w:p>
    <w:p w:rsidR="00E460C4" w:rsidRPr="00DE796F" w:rsidRDefault="00E460C4" w:rsidP="00E460C4">
      <w:pPr>
        <w:spacing w:after="0" w:line="240" w:lineRule="auto"/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 схеме теплоснабжения </w:t>
      </w:r>
    </w:p>
    <w:p w:rsidR="00E460C4" w:rsidRPr="00DE796F" w:rsidRDefault="00E460C4" w:rsidP="00E460C4">
      <w:pPr>
        <w:spacing w:after="0" w:line="240" w:lineRule="auto"/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Прибрежнинского муниципального образования </w:t>
      </w:r>
    </w:p>
    <w:p w:rsidR="00E460C4" w:rsidRPr="00DE796F" w:rsidRDefault="00E460C4" w:rsidP="00E460C4">
      <w:pPr>
        <w:spacing w:after="0" w:line="240" w:lineRule="auto"/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Братского района Иркутской области </w:t>
      </w:r>
    </w:p>
    <w:p w:rsidR="00E460C4" w:rsidRPr="00DE796F" w:rsidRDefault="00E460C4" w:rsidP="00E460C4">
      <w:pPr>
        <w:spacing w:after="0" w:line="240" w:lineRule="auto"/>
        <w:ind w:firstLine="851"/>
        <w:jc w:val="right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до 2034 года.</w:t>
      </w:r>
    </w:p>
    <w:p w:rsidR="00E460C4" w:rsidRPr="00DE796F" w:rsidRDefault="00E460C4" w:rsidP="006B434F"/>
    <w:p w:rsidR="009D2789" w:rsidRPr="00DE796F" w:rsidRDefault="009D2789" w:rsidP="00095BD4">
      <w:pPr>
        <w:jc w:val="center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Характеристики </w:t>
      </w:r>
      <w:r w:rsidR="00095BD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линейных объектов системы централизованного теплоснабжения, планируемых к</w:t>
      </w:r>
      <w:r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капитальному ремонту (перекладк</w:t>
      </w:r>
      <w:r w:rsidR="00095BD4" w:rsidRPr="00DE796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е) с разбивкой по годам</w:t>
      </w:r>
    </w:p>
    <w:tbl>
      <w:tblPr>
        <w:tblW w:w="10064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89"/>
        <w:gridCol w:w="1814"/>
        <w:gridCol w:w="1134"/>
        <w:gridCol w:w="1134"/>
        <w:gridCol w:w="1275"/>
        <w:gridCol w:w="1559"/>
        <w:gridCol w:w="1559"/>
      </w:tblGrid>
      <w:tr w:rsidR="0040696A" w:rsidRPr="00DE796F" w:rsidTr="000146E7">
        <w:trPr>
          <w:trHeight w:val="719"/>
        </w:trPr>
        <w:tc>
          <w:tcPr>
            <w:tcW w:w="1589" w:type="dxa"/>
            <w:shd w:val="clear" w:color="auto" w:fill="FFFFFF"/>
            <w:vAlign w:val="center"/>
          </w:tcPr>
          <w:p w:rsidR="0040696A" w:rsidRPr="00DE796F" w:rsidRDefault="0040696A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96F">
              <w:rPr>
                <w:rFonts w:ascii="Times New Roman" w:hAnsi="Times New Roman"/>
                <w:sz w:val="24"/>
                <w:szCs w:val="24"/>
                <w:lang w:val="en-US"/>
              </w:rPr>
              <w:t>Начало</w:t>
            </w:r>
            <w:proofErr w:type="spellEnd"/>
          </w:p>
        </w:tc>
        <w:tc>
          <w:tcPr>
            <w:tcW w:w="1814" w:type="dxa"/>
            <w:shd w:val="clear" w:color="auto" w:fill="FFFFFF"/>
            <w:vAlign w:val="center"/>
          </w:tcPr>
          <w:p w:rsidR="0040696A" w:rsidRPr="00DE796F" w:rsidRDefault="0040696A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96F">
              <w:rPr>
                <w:rFonts w:ascii="Times New Roman" w:hAnsi="Times New Roman"/>
                <w:sz w:val="24"/>
                <w:szCs w:val="24"/>
                <w:lang w:val="en-US"/>
              </w:rPr>
              <w:t>Конец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40696A" w:rsidRPr="00DE796F" w:rsidRDefault="0040696A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96F">
              <w:rPr>
                <w:rFonts w:ascii="Times New Roman" w:hAnsi="Times New Roman"/>
                <w:sz w:val="24"/>
                <w:szCs w:val="24"/>
                <w:lang w:val="en-US"/>
              </w:rPr>
              <w:t>Ду</w:t>
            </w:r>
            <w:proofErr w:type="spellEnd"/>
            <w:r w:rsidRPr="00DE79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96F">
              <w:rPr>
                <w:rFonts w:ascii="Times New Roman" w:hAnsi="Times New Roman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1134" w:type="dxa"/>
            <w:shd w:val="clear" w:color="auto" w:fill="FFFFFF"/>
            <w:vAlign w:val="center"/>
          </w:tcPr>
          <w:p w:rsidR="0040696A" w:rsidRPr="00DE796F" w:rsidRDefault="0040696A" w:rsidP="000146E7">
            <w:pPr>
              <w:keepLines/>
              <w:widowControl w:val="0"/>
              <w:autoSpaceDE w:val="0"/>
              <w:autoSpaceDN w:val="0"/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E796F">
              <w:rPr>
                <w:rFonts w:ascii="Times New Roman" w:hAnsi="Times New Roman"/>
                <w:sz w:val="24"/>
                <w:szCs w:val="24"/>
                <w:lang w:val="en-US"/>
              </w:rPr>
              <w:t>Ду</w:t>
            </w:r>
            <w:proofErr w:type="spellEnd"/>
            <w:r w:rsidRPr="00DE7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96F">
              <w:rPr>
                <w:rFonts w:ascii="Times New Roman" w:hAnsi="Times New Roman"/>
                <w:sz w:val="24"/>
                <w:szCs w:val="24"/>
                <w:lang w:val="en-US"/>
              </w:rPr>
              <w:t>проект</w:t>
            </w:r>
            <w:proofErr w:type="spellEnd"/>
            <w:r w:rsidRPr="00DE79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E796F">
              <w:rPr>
                <w:rFonts w:ascii="Times New Roman" w:hAnsi="Times New Roman"/>
                <w:sz w:val="24"/>
                <w:szCs w:val="24"/>
                <w:lang w:val="en-US"/>
              </w:rPr>
              <w:t>мм</w:t>
            </w:r>
            <w:proofErr w:type="spellEnd"/>
          </w:p>
        </w:tc>
        <w:tc>
          <w:tcPr>
            <w:tcW w:w="1275" w:type="dxa"/>
            <w:shd w:val="clear" w:color="auto" w:fill="FFFFFF"/>
            <w:vAlign w:val="center"/>
          </w:tcPr>
          <w:p w:rsidR="0040696A" w:rsidRPr="00DE796F" w:rsidRDefault="0040696A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Длинна</w:t>
            </w:r>
            <w:r w:rsidRPr="00DE796F">
              <w:rPr>
                <w:rFonts w:ascii="Times New Roman" w:hAnsi="Times New Roman"/>
                <w:w w:val="95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DE796F">
              <w:rPr>
                <w:rFonts w:ascii="Times New Roman" w:hAnsi="Times New Roman"/>
                <w:sz w:val="24"/>
                <w:szCs w:val="24"/>
                <w:lang w:val="en-US"/>
              </w:rPr>
              <w:t>м</w:t>
            </w:r>
            <w:proofErr w:type="gramEnd"/>
            <w:r w:rsidR="00F72D5D" w:rsidRPr="00DE79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</w:tcPr>
          <w:p w:rsidR="0040696A" w:rsidRPr="00DE796F" w:rsidRDefault="0040696A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Плановый период реализации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40696A" w:rsidRPr="00DE796F" w:rsidRDefault="0040696A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Сумма к реализации тыс</w:t>
            </w:r>
            <w:proofErr w:type="gramStart"/>
            <w:r w:rsidRPr="00DE796F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E796F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40696A" w:rsidRPr="00DE796F" w:rsidTr="00481D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5"/>
        </w:trPr>
        <w:tc>
          <w:tcPr>
            <w:tcW w:w="15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40696A" w:rsidP="001561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E796F">
              <w:rPr>
                <w:rFonts w:ascii="Times New Roman" w:hAnsi="Times New Roman"/>
                <w:sz w:val="24"/>
                <w:szCs w:val="24"/>
                <w:lang w:val="en-US" w:eastAsia="ru-RU"/>
              </w:rPr>
              <w:t>Котельная</w:t>
            </w:r>
            <w:proofErr w:type="spellEnd"/>
            <w:r w:rsidRPr="00DE796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1561F3"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01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40696A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202</w:t>
            </w:r>
            <w:r w:rsidR="00C854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481DF2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486,485</w:t>
            </w:r>
          </w:p>
        </w:tc>
      </w:tr>
      <w:tr w:rsidR="0040696A" w:rsidRPr="00DE796F" w:rsidTr="00481D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5"/>
        </w:trPr>
        <w:tc>
          <w:tcPr>
            <w:tcW w:w="15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01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01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E52ED3" w:rsidP="00956C63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202</w:t>
            </w:r>
            <w:r w:rsidR="00956C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E52ED3" w:rsidP="00481DF2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972,97</w:t>
            </w:r>
          </w:p>
        </w:tc>
      </w:tr>
      <w:tr w:rsidR="0040696A" w:rsidRPr="00DE796F" w:rsidTr="00481D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5"/>
        </w:trPr>
        <w:tc>
          <w:tcPr>
            <w:tcW w:w="15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01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01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E52ED3" w:rsidP="00481DF2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E52ED3" w:rsidP="00481DF2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778,376</w:t>
            </w:r>
          </w:p>
        </w:tc>
      </w:tr>
      <w:tr w:rsidR="00F72D5D" w:rsidRPr="00DE796F" w:rsidTr="00481D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5"/>
        </w:trPr>
        <w:tc>
          <w:tcPr>
            <w:tcW w:w="15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D5D" w:rsidRPr="00DE796F" w:rsidRDefault="00F72D5D" w:rsidP="0001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ТК</w:t>
            </w:r>
            <w:proofErr w:type="gramStart"/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D5D" w:rsidRPr="00DE796F" w:rsidRDefault="00F72D5D" w:rsidP="0001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ТК Администрации (ТК</w:t>
            </w:r>
            <w:proofErr w:type="gramStart"/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D5D" w:rsidRPr="00DE796F" w:rsidRDefault="00F72D5D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D5D" w:rsidRPr="00DE796F" w:rsidRDefault="00F72D5D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D5D" w:rsidRPr="00DE796F" w:rsidRDefault="00F72D5D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D5D" w:rsidRPr="00DE796F" w:rsidRDefault="00E52ED3" w:rsidP="00481DF2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D5D" w:rsidRPr="00DE796F" w:rsidRDefault="00E52ED3" w:rsidP="00481DF2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778,376</w:t>
            </w:r>
          </w:p>
        </w:tc>
      </w:tr>
      <w:tr w:rsidR="00F72D5D" w:rsidRPr="00DE796F" w:rsidTr="00481D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5"/>
        </w:trPr>
        <w:tc>
          <w:tcPr>
            <w:tcW w:w="15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D5D" w:rsidRPr="00DE796F" w:rsidRDefault="00F72D5D" w:rsidP="0001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ТК Администрации (ТК</w:t>
            </w:r>
            <w:proofErr w:type="gramStart"/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D5D" w:rsidRPr="00DE796F" w:rsidRDefault="00F72D5D" w:rsidP="000146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796F">
              <w:rPr>
                <w:rFonts w:ascii="Times New Roman" w:hAnsi="Times New Roman"/>
                <w:sz w:val="24"/>
                <w:szCs w:val="24"/>
                <w:lang w:eastAsia="ru-RU"/>
              </w:rPr>
              <w:t>КДЦ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D5D" w:rsidRPr="00DE796F" w:rsidRDefault="00F72D5D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D5D" w:rsidRPr="00DE796F" w:rsidRDefault="00F72D5D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D5D" w:rsidRPr="00DE796F" w:rsidRDefault="00F72D5D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D5D" w:rsidRPr="00DE796F" w:rsidRDefault="00E52ED3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202</w:t>
            </w:r>
            <w:r w:rsidR="00C854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72D5D" w:rsidRPr="00DE796F" w:rsidRDefault="00E52ED3" w:rsidP="00481DF2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1654,049</w:t>
            </w:r>
          </w:p>
        </w:tc>
      </w:tr>
      <w:tr w:rsidR="0040696A" w:rsidRPr="00DE796F" w:rsidTr="00481DF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5"/>
        </w:trPr>
        <w:tc>
          <w:tcPr>
            <w:tcW w:w="340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40696A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F72D5D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89</w:t>
            </w:r>
            <w:r w:rsidR="0040696A" w:rsidRPr="00DE796F">
              <w:rPr>
                <w:rFonts w:ascii="Times New Roman" w:hAnsi="Times New Roman"/>
                <w:sz w:val="24"/>
                <w:szCs w:val="24"/>
              </w:rPr>
              <w:t>-</w:t>
            </w:r>
            <w:r w:rsidRPr="00DE796F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F72D5D" w:rsidP="000146E7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27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C85491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  <w:r w:rsidR="00F72D5D" w:rsidRPr="00DE796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960</w:t>
            </w:r>
            <w:r w:rsidR="00F72D5D" w:rsidRPr="00DE796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40696A" w:rsidP="00C85491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202</w:t>
            </w:r>
            <w:r w:rsidR="00C85491">
              <w:rPr>
                <w:rFonts w:ascii="Times New Roman" w:hAnsi="Times New Roman"/>
                <w:sz w:val="24"/>
                <w:szCs w:val="24"/>
              </w:rPr>
              <w:t>1</w:t>
            </w:r>
            <w:r w:rsidRPr="00DE796F">
              <w:rPr>
                <w:rFonts w:ascii="Times New Roman" w:hAnsi="Times New Roman"/>
                <w:sz w:val="24"/>
                <w:szCs w:val="24"/>
              </w:rPr>
              <w:t>-20</w:t>
            </w:r>
            <w:r w:rsidR="00C854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696A" w:rsidRPr="00DE796F" w:rsidRDefault="00E52ED3" w:rsidP="00481DF2">
            <w:pPr>
              <w:keepLines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96F">
              <w:rPr>
                <w:rFonts w:ascii="Times New Roman" w:hAnsi="Times New Roman"/>
                <w:sz w:val="24"/>
                <w:szCs w:val="24"/>
              </w:rPr>
              <w:t>4670,256</w:t>
            </w:r>
          </w:p>
        </w:tc>
      </w:tr>
    </w:tbl>
    <w:p w:rsidR="00D47D56" w:rsidRPr="00DE796F" w:rsidRDefault="00E52ED3" w:rsidP="006B434F">
      <w:r w:rsidRPr="00DE796F">
        <w:rPr>
          <w:rFonts w:ascii="Times New Roman" w:eastAsia="Times New Roman" w:hAnsi="Times New Roman" w:cs="Times New Roman"/>
          <w:sz w:val="24"/>
        </w:rPr>
        <w:t xml:space="preserve">Стоимость капитального ремонта централизованной </w:t>
      </w:r>
      <w:r w:rsidR="00BA1694">
        <w:rPr>
          <w:rFonts w:ascii="Times New Roman" w:eastAsia="Times New Roman" w:hAnsi="Times New Roman" w:cs="Times New Roman"/>
          <w:sz w:val="24"/>
        </w:rPr>
        <w:t>системы</w:t>
      </w:r>
      <w:r w:rsidRPr="00DE796F">
        <w:rPr>
          <w:rFonts w:ascii="Times New Roman" w:eastAsia="Times New Roman" w:hAnsi="Times New Roman" w:cs="Times New Roman"/>
          <w:sz w:val="24"/>
        </w:rPr>
        <w:t xml:space="preserve"> теплоснабжения определена по объектам аналогам, что в среднем по Иркутской области на 2019 год составляет </w:t>
      </w:r>
      <w:r w:rsidR="00F72D5D" w:rsidRPr="00DE796F">
        <w:rPr>
          <w:rFonts w:ascii="Times New Roman" w:eastAsia="Times New Roman" w:hAnsi="Times New Roman" w:cs="Times New Roman"/>
          <w:sz w:val="24"/>
        </w:rPr>
        <w:t xml:space="preserve">9729,7 </w:t>
      </w:r>
      <w:r w:rsidRPr="00DE796F">
        <w:rPr>
          <w:rFonts w:ascii="Times New Roman" w:eastAsia="Times New Roman" w:hAnsi="Times New Roman" w:cs="Times New Roman"/>
          <w:sz w:val="24"/>
        </w:rPr>
        <w:t xml:space="preserve">рублей </w:t>
      </w:r>
      <w:proofErr w:type="gramStart"/>
      <w:r w:rsidR="00F72D5D" w:rsidRPr="00DE796F">
        <w:rPr>
          <w:rFonts w:ascii="Times New Roman" w:eastAsia="Times New Roman" w:hAnsi="Times New Roman" w:cs="Times New Roman"/>
          <w:sz w:val="24"/>
        </w:rPr>
        <w:t>м</w:t>
      </w:r>
      <w:proofErr w:type="gramEnd"/>
      <w:r w:rsidR="00F72D5D" w:rsidRPr="00DE796F">
        <w:rPr>
          <w:rFonts w:ascii="Times New Roman" w:eastAsia="Times New Roman" w:hAnsi="Times New Roman" w:cs="Times New Roman"/>
          <w:sz w:val="24"/>
        </w:rPr>
        <w:t>.п.</w:t>
      </w:r>
    </w:p>
    <w:sectPr w:rsidR="00D47D56" w:rsidRPr="00DE796F" w:rsidSect="006B434F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F3" w:rsidRDefault="00E828F3" w:rsidP="006B434F">
      <w:pPr>
        <w:spacing w:after="0" w:line="240" w:lineRule="auto"/>
      </w:pPr>
      <w:r>
        <w:separator/>
      </w:r>
    </w:p>
  </w:endnote>
  <w:endnote w:type="continuationSeparator" w:id="0">
    <w:p w:rsidR="00E828F3" w:rsidRDefault="00E828F3" w:rsidP="006B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508579"/>
      <w:docPartObj>
        <w:docPartGallery w:val="Page Numbers (Bottom of Page)"/>
        <w:docPartUnique/>
      </w:docPartObj>
    </w:sdtPr>
    <w:sdtContent>
      <w:p w:rsidR="00AE7F20" w:rsidRPr="007F6F4F" w:rsidRDefault="00AE7F20">
        <w:pPr>
          <w:pStyle w:val="ac"/>
          <w:jc w:val="right"/>
        </w:pPr>
        <w:fldSimple w:instr=" PAGE   \* MERGEFORMAT ">
          <w:r w:rsidR="00E60706">
            <w:rPr>
              <w:noProof/>
            </w:rPr>
            <w:t>12</w:t>
          </w:r>
        </w:fldSimple>
      </w:p>
    </w:sdtContent>
  </w:sdt>
  <w:p w:rsidR="00AE7F20" w:rsidRDefault="00AE7F2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1536313"/>
      <w:docPartObj>
        <w:docPartGallery w:val="Page Numbers (Bottom of Page)"/>
        <w:docPartUnique/>
      </w:docPartObj>
    </w:sdtPr>
    <w:sdtContent>
      <w:p w:rsidR="00AE7F20" w:rsidRDefault="00AE7F20">
        <w:pPr>
          <w:pStyle w:val="ac"/>
          <w:jc w:val="right"/>
        </w:pPr>
        <w:fldSimple w:instr="PAGE   \* MERGEFORMAT">
          <w:r w:rsidR="00E60706">
            <w:rPr>
              <w:noProof/>
            </w:rPr>
            <w:t>1</w:t>
          </w:r>
        </w:fldSimple>
      </w:p>
    </w:sdtContent>
  </w:sdt>
  <w:p w:rsidR="00AE7F20" w:rsidRDefault="00AE7F2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F3" w:rsidRDefault="00E828F3" w:rsidP="006B434F">
      <w:pPr>
        <w:spacing w:after="0" w:line="240" w:lineRule="auto"/>
      </w:pPr>
      <w:r>
        <w:separator/>
      </w:r>
    </w:p>
  </w:footnote>
  <w:footnote w:type="continuationSeparator" w:id="0">
    <w:p w:rsidR="00E828F3" w:rsidRDefault="00E828F3" w:rsidP="006B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CAE"/>
    <w:multiLevelType w:val="hybridMultilevel"/>
    <w:tmpl w:val="FE64F818"/>
    <w:lvl w:ilvl="0" w:tplc="645C7DAE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1D68A04A">
      <w:numFmt w:val="bullet"/>
      <w:lvlText w:val="•"/>
      <w:lvlJc w:val="left"/>
      <w:pPr>
        <w:ind w:left="2168" w:hanging="360"/>
      </w:pPr>
      <w:rPr>
        <w:rFonts w:hint="default"/>
      </w:rPr>
    </w:lvl>
    <w:lvl w:ilvl="2" w:tplc="AE04463C">
      <w:numFmt w:val="bullet"/>
      <w:lvlText w:val="•"/>
      <w:lvlJc w:val="left"/>
      <w:pPr>
        <w:ind w:left="3136" w:hanging="360"/>
      </w:pPr>
      <w:rPr>
        <w:rFonts w:hint="default"/>
      </w:rPr>
    </w:lvl>
    <w:lvl w:ilvl="3" w:tplc="CFC2BA2C">
      <w:numFmt w:val="bullet"/>
      <w:lvlText w:val="•"/>
      <w:lvlJc w:val="left"/>
      <w:pPr>
        <w:ind w:left="4105" w:hanging="360"/>
      </w:pPr>
      <w:rPr>
        <w:rFonts w:hint="default"/>
      </w:rPr>
    </w:lvl>
    <w:lvl w:ilvl="4" w:tplc="ABD205C0">
      <w:numFmt w:val="bullet"/>
      <w:lvlText w:val="•"/>
      <w:lvlJc w:val="left"/>
      <w:pPr>
        <w:ind w:left="5073" w:hanging="360"/>
      </w:pPr>
      <w:rPr>
        <w:rFonts w:hint="default"/>
      </w:rPr>
    </w:lvl>
    <w:lvl w:ilvl="5" w:tplc="005C1C36">
      <w:numFmt w:val="bullet"/>
      <w:lvlText w:val="•"/>
      <w:lvlJc w:val="left"/>
      <w:pPr>
        <w:ind w:left="6042" w:hanging="360"/>
      </w:pPr>
      <w:rPr>
        <w:rFonts w:hint="default"/>
      </w:rPr>
    </w:lvl>
    <w:lvl w:ilvl="6" w:tplc="94FACFA2">
      <w:numFmt w:val="bullet"/>
      <w:lvlText w:val="•"/>
      <w:lvlJc w:val="left"/>
      <w:pPr>
        <w:ind w:left="7010" w:hanging="360"/>
      </w:pPr>
      <w:rPr>
        <w:rFonts w:hint="default"/>
      </w:rPr>
    </w:lvl>
    <w:lvl w:ilvl="7" w:tplc="24A663AC">
      <w:numFmt w:val="bullet"/>
      <w:lvlText w:val="•"/>
      <w:lvlJc w:val="left"/>
      <w:pPr>
        <w:ind w:left="7979" w:hanging="360"/>
      </w:pPr>
      <w:rPr>
        <w:rFonts w:hint="default"/>
      </w:rPr>
    </w:lvl>
    <w:lvl w:ilvl="8" w:tplc="2DB4AF98">
      <w:numFmt w:val="bullet"/>
      <w:lvlText w:val="•"/>
      <w:lvlJc w:val="left"/>
      <w:pPr>
        <w:ind w:left="8947" w:hanging="360"/>
      </w:pPr>
      <w:rPr>
        <w:rFonts w:hint="default"/>
      </w:rPr>
    </w:lvl>
  </w:abstractNum>
  <w:abstractNum w:abstractNumId="1">
    <w:nsid w:val="02D6087A"/>
    <w:multiLevelType w:val="hybridMultilevel"/>
    <w:tmpl w:val="B24825D2"/>
    <w:lvl w:ilvl="0" w:tplc="5BF65FC0">
      <w:numFmt w:val="bullet"/>
      <w:lvlText w:val="•"/>
      <w:lvlJc w:val="left"/>
      <w:pPr>
        <w:ind w:left="398" w:hanging="1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91272D0">
      <w:numFmt w:val="bullet"/>
      <w:lvlText w:val="•"/>
      <w:lvlJc w:val="left"/>
      <w:pPr>
        <w:ind w:left="1448" w:hanging="167"/>
      </w:pPr>
      <w:rPr>
        <w:rFonts w:hint="default"/>
      </w:rPr>
    </w:lvl>
    <w:lvl w:ilvl="2" w:tplc="08027958">
      <w:numFmt w:val="bullet"/>
      <w:lvlText w:val="•"/>
      <w:lvlJc w:val="left"/>
      <w:pPr>
        <w:ind w:left="2496" w:hanging="167"/>
      </w:pPr>
      <w:rPr>
        <w:rFonts w:hint="default"/>
      </w:rPr>
    </w:lvl>
    <w:lvl w:ilvl="3" w:tplc="8710DE72">
      <w:numFmt w:val="bullet"/>
      <w:lvlText w:val="•"/>
      <w:lvlJc w:val="left"/>
      <w:pPr>
        <w:ind w:left="3545" w:hanging="167"/>
      </w:pPr>
      <w:rPr>
        <w:rFonts w:hint="default"/>
      </w:rPr>
    </w:lvl>
    <w:lvl w:ilvl="4" w:tplc="3740E886">
      <w:numFmt w:val="bullet"/>
      <w:lvlText w:val="•"/>
      <w:lvlJc w:val="left"/>
      <w:pPr>
        <w:ind w:left="4593" w:hanging="167"/>
      </w:pPr>
      <w:rPr>
        <w:rFonts w:hint="default"/>
      </w:rPr>
    </w:lvl>
    <w:lvl w:ilvl="5" w:tplc="E1C86D2C">
      <w:numFmt w:val="bullet"/>
      <w:lvlText w:val="•"/>
      <w:lvlJc w:val="left"/>
      <w:pPr>
        <w:ind w:left="5642" w:hanging="167"/>
      </w:pPr>
      <w:rPr>
        <w:rFonts w:hint="default"/>
      </w:rPr>
    </w:lvl>
    <w:lvl w:ilvl="6" w:tplc="923CB346">
      <w:numFmt w:val="bullet"/>
      <w:lvlText w:val="•"/>
      <w:lvlJc w:val="left"/>
      <w:pPr>
        <w:ind w:left="6690" w:hanging="167"/>
      </w:pPr>
      <w:rPr>
        <w:rFonts w:hint="default"/>
      </w:rPr>
    </w:lvl>
    <w:lvl w:ilvl="7" w:tplc="F7EC9BCA">
      <w:numFmt w:val="bullet"/>
      <w:lvlText w:val="•"/>
      <w:lvlJc w:val="left"/>
      <w:pPr>
        <w:ind w:left="7739" w:hanging="167"/>
      </w:pPr>
      <w:rPr>
        <w:rFonts w:hint="default"/>
      </w:rPr>
    </w:lvl>
    <w:lvl w:ilvl="8" w:tplc="2B301A60">
      <w:numFmt w:val="bullet"/>
      <w:lvlText w:val="•"/>
      <w:lvlJc w:val="left"/>
      <w:pPr>
        <w:ind w:left="8787" w:hanging="167"/>
      </w:pPr>
      <w:rPr>
        <w:rFonts w:hint="default"/>
      </w:rPr>
    </w:lvl>
  </w:abstractNum>
  <w:abstractNum w:abstractNumId="2">
    <w:nsid w:val="13032010"/>
    <w:multiLevelType w:val="hybridMultilevel"/>
    <w:tmpl w:val="914440D6"/>
    <w:lvl w:ilvl="0" w:tplc="CA50F390">
      <w:numFmt w:val="bullet"/>
      <w:lvlText w:val="-"/>
      <w:lvlJc w:val="left"/>
      <w:pPr>
        <w:ind w:left="757" w:hanging="36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58063D6">
      <w:numFmt w:val="bullet"/>
      <w:lvlText w:val="•"/>
      <w:lvlJc w:val="left"/>
      <w:pPr>
        <w:ind w:left="398" w:hanging="1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9288D08A">
      <w:numFmt w:val="bullet"/>
      <w:lvlText w:val="•"/>
      <w:lvlJc w:val="left"/>
      <w:pPr>
        <w:ind w:left="1343" w:hanging="1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D95668D4">
      <w:numFmt w:val="bullet"/>
      <w:lvlText w:val="•"/>
      <w:lvlJc w:val="left"/>
      <w:pPr>
        <w:ind w:left="2533" w:hanging="167"/>
      </w:pPr>
      <w:rPr>
        <w:rFonts w:hint="default"/>
      </w:rPr>
    </w:lvl>
    <w:lvl w:ilvl="4" w:tplc="1994C69E">
      <w:numFmt w:val="bullet"/>
      <w:lvlText w:val="•"/>
      <w:lvlJc w:val="left"/>
      <w:pPr>
        <w:ind w:left="3726" w:hanging="167"/>
      </w:pPr>
      <w:rPr>
        <w:rFonts w:hint="default"/>
      </w:rPr>
    </w:lvl>
    <w:lvl w:ilvl="5" w:tplc="3334CFAE">
      <w:numFmt w:val="bullet"/>
      <w:lvlText w:val="•"/>
      <w:lvlJc w:val="left"/>
      <w:pPr>
        <w:ind w:left="4919" w:hanging="167"/>
      </w:pPr>
      <w:rPr>
        <w:rFonts w:hint="default"/>
      </w:rPr>
    </w:lvl>
    <w:lvl w:ilvl="6" w:tplc="EBC0E0F0">
      <w:numFmt w:val="bullet"/>
      <w:lvlText w:val="•"/>
      <w:lvlJc w:val="left"/>
      <w:pPr>
        <w:ind w:left="6112" w:hanging="167"/>
      </w:pPr>
      <w:rPr>
        <w:rFonts w:hint="default"/>
      </w:rPr>
    </w:lvl>
    <w:lvl w:ilvl="7" w:tplc="004E2AFA">
      <w:numFmt w:val="bullet"/>
      <w:lvlText w:val="•"/>
      <w:lvlJc w:val="left"/>
      <w:pPr>
        <w:ind w:left="7305" w:hanging="167"/>
      </w:pPr>
      <w:rPr>
        <w:rFonts w:hint="default"/>
      </w:rPr>
    </w:lvl>
    <w:lvl w:ilvl="8" w:tplc="3934CBD8">
      <w:numFmt w:val="bullet"/>
      <w:lvlText w:val="•"/>
      <w:lvlJc w:val="left"/>
      <w:pPr>
        <w:ind w:left="8498" w:hanging="167"/>
      </w:pPr>
      <w:rPr>
        <w:rFonts w:hint="default"/>
      </w:rPr>
    </w:lvl>
  </w:abstractNum>
  <w:abstractNum w:abstractNumId="3">
    <w:nsid w:val="17BD668D"/>
    <w:multiLevelType w:val="hybridMultilevel"/>
    <w:tmpl w:val="DF044A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9935BF9"/>
    <w:multiLevelType w:val="hybridMultilevel"/>
    <w:tmpl w:val="AD644C3C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5">
    <w:nsid w:val="1E781A12"/>
    <w:multiLevelType w:val="hybridMultilevel"/>
    <w:tmpl w:val="008A2B44"/>
    <w:lvl w:ilvl="0" w:tplc="71D8CA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EDE4F04"/>
    <w:multiLevelType w:val="hybridMultilevel"/>
    <w:tmpl w:val="378416D2"/>
    <w:lvl w:ilvl="0" w:tplc="FD3C735C">
      <w:start w:val="1"/>
      <w:numFmt w:val="decimal"/>
      <w:lvlText w:val="%1."/>
      <w:lvlJc w:val="left"/>
      <w:pPr>
        <w:ind w:left="1111" w:hanging="36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21EF890">
      <w:numFmt w:val="bullet"/>
      <w:lvlText w:val="•"/>
      <w:lvlJc w:val="left"/>
      <w:pPr>
        <w:ind w:left="4640" w:hanging="363"/>
      </w:pPr>
      <w:rPr>
        <w:rFonts w:hint="default"/>
      </w:rPr>
    </w:lvl>
    <w:lvl w:ilvl="2" w:tplc="58E0FA06">
      <w:numFmt w:val="bullet"/>
      <w:lvlText w:val="•"/>
      <w:lvlJc w:val="left"/>
      <w:pPr>
        <w:ind w:left="5333" w:hanging="363"/>
      </w:pPr>
      <w:rPr>
        <w:rFonts w:hint="default"/>
      </w:rPr>
    </w:lvl>
    <w:lvl w:ilvl="3" w:tplc="6394C39A">
      <w:numFmt w:val="bullet"/>
      <w:lvlText w:val="•"/>
      <w:lvlJc w:val="left"/>
      <w:pPr>
        <w:ind w:left="6027" w:hanging="363"/>
      </w:pPr>
      <w:rPr>
        <w:rFonts w:hint="default"/>
      </w:rPr>
    </w:lvl>
    <w:lvl w:ilvl="4" w:tplc="5D8C4B2C">
      <w:numFmt w:val="bullet"/>
      <w:lvlText w:val="•"/>
      <w:lvlJc w:val="left"/>
      <w:pPr>
        <w:ind w:left="6721" w:hanging="363"/>
      </w:pPr>
      <w:rPr>
        <w:rFonts w:hint="default"/>
      </w:rPr>
    </w:lvl>
    <w:lvl w:ilvl="5" w:tplc="4AB44B70">
      <w:numFmt w:val="bullet"/>
      <w:lvlText w:val="•"/>
      <w:lvlJc w:val="left"/>
      <w:pPr>
        <w:ind w:left="7415" w:hanging="363"/>
      </w:pPr>
      <w:rPr>
        <w:rFonts w:hint="default"/>
      </w:rPr>
    </w:lvl>
    <w:lvl w:ilvl="6" w:tplc="9E64D09E">
      <w:numFmt w:val="bullet"/>
      <w:lvlText w:val="•"/>
      <w:lvlJc w:val="left"/>
      <w:pPr>
        <w:ind w:left="8109" w:hanging="363"/>
      </w:pPr>
      <w:rPr>
        <w:rFonts w:hint="default"/>
      </w:rPr>
    </w:lvl>
    <w:lvl w:ilvl="7" w:tplc="C36A4C30">
      <w:numFmt w:val="bullet"/>
      <w:lvlText w:val="•"/>
      <w:lvlJc w:val="left"/>
      <w:pPr>
        <w:ind w:left="8802" w:hanging="363"/>
      </w:pPr>
      <w:rPr>
        <w:rFonts w:hint="default"/>
      </w:rPr>
    </w:lvl>
    <w:lvl w:ilvl="8" w:tplc="392CC532">
      <w:numFmt w:val="bullet"/>
      <w:lvlText w:val="•"/>
      <w:lvlJc w:val="left"/>
      <w:pPr>
        <w:ind w:left="9496" w:hanging="363"/>
      </w:pPr>
      <w:rPr>
        <w:rFonts w:hint="default"/>
      </w:rPr>
    </w:lvl>
  </w:abstractNum>
  <w:abstractNum w:abstractNumId="7">
    <w:nsid w:val="240B6A90"/>
    <w:multiLevelType w:val="hybridMultilevel"/>
    <w:tmpl w:val="E2069D3A"/>
    <w:lvl w:ilvl="0" w:tplc="5DD2B72E">
      <w:numFmt w:val="bullet"/>
      <w:lvlText w:val="•"/>
      <w:lvlJc w:val="left"/>
      <w:pPr>
        <w:ind w:left="634" w:hanging="1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5C2F9F0">
      <w:numFmt w:val="bullet"/>
      <w:lvlText w:val=""/>
      <w:lvlJc w:val="left"/>
      <w:pPr>
        <w:ind w:left="1120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2" w:tplc="04C07E0C">
      <w:numFmt w:val="bullet"/>
      <w:lvlText w:val="-"/>
      <w:lvlJc w:val="left"/>
      <w:pPr>
        <w:ind w:left="398" w:hanging="17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1AEAE904">
      <w:numFmt w:val="bullet"/>
      <w:lvlText w:val="•"/>
      <w:lvlJc w:val="left"/>
      <w:pPr>
        <w:ind w:left="2340" w:hanging="171"/>
      </w:pPr>
      <w:rPr>
        <w:rFonts w:hint="default"/>
      </w:rPr>
    </w:lvl>
    <w:lvl w:ilvl="4" w:tplc="C896BBE0">
      <w:numFmt w:val="bullet"/>
      <w:lvlText w:val="•"/>
      <w:lvlJc w:val="left"/>
      <w:pPr>
        <w:ind w:left="3561" w:hanging="171"/>
      </w:pPr>
      <w:rPr>
        <w:rFonts w:hint="default"/>
      </w:rPr>
    </w:lvl>
    <w:lvl w:ilvl="5" w:tplc="08E0EDAA">
      <w:numFmt w:val="bullet"/>
      <w:lvlText w:val="•"/>
      <w:lvlJc w:val="left"/>
      <w:pPr>
        <w:ind w:left="4781" w:hanging="171"/>
      </w:pPr>
      <w:rPr>
        <w:rFonts w:hint="default"/>
      </w:rPr>
    </w:lvl>
    <w:lvl w:ilvl="6" w:tplc="505C2D98">
      <w:numFmt w:val="bullet"/>
      <w:lvlText w:val="•"/>
      <w:lvlJc w:val="left"/>
      <w:pPr>
        <w:ind w:left="6002" w:hanging="171"/>
      </w:pPr>
      <w:rPr>
        <w:rFonts w:hint="default"/>
      </w:rPr>
    </w:lvl>
    <w:lvl w:ilvl="7" w:tplc="8814CE44">
      <w:numFmt w:val="bullet"/>
      <w:lvlText w:val="•"/>
      <w:lvlJc w:val="left"/>
      <w:pPr>
        <w:ind w:left="7222" w:hanging="171"/>
      </w:pPr>
      <w:rPr>
        <w:rFonts w:hint="default"/>
      </w:rPr>
    </w:lvl>
    <w:lvl w:ilvl="8" w:tplc="C4DEEBEA">
      <w:numFmt w:val="bullet"/>
      <w:lvlText w:val="•"/>
      <w:lvlJc w:val="left"/>
      <w:pPr>
        <w:ind w:left="8443" w:hanging="171"/>
      </w:pPr>
      <w:rPr>
        <w:rFonts w:hint="default"/>
      </w:rPr>
    </w:lvl>
  </w:abstractNum>
  <w:abstractNum w:abstractNumId="8">
    <w:nsid w:val="2764581D"/>
    <w:multiLevelType w:val="hybridMultilevel"/>
    <w:tmpl w:val="10144A02"/>
    <w:lvl w:ilvl="0" w:tplc="71D8C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663B9"/>
    <w:multiLevelType w:val="hybridMultilevel"/>
    <w:tmpl w:val="183AD9CA"/>
    <w:lvl w:ilvl="0" w:tplc="CD9C7B92">
      <w:start w:val="1"/>
      <w:numFmt w:val="decimal"/>
      <w:lvlText w:val="%1."/>
      <w:lvlJc w:val="left"/>
      <w:pPr>
        <w:ind w:left="830" w:hanging="42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8592B9C2">
      <w:numFmt w:val="bullet"/>
      <w:lvlText w:val="•"/>
      <w:lvlJc w:val="left"/>
      <w:pPr>
        <w:ind w:left="1844" w:hanging="422"/>
      </w:pPr>
      <w:rPr>
        <w:rFonts w:hint="default"/>
      </w:rPr>
    </w:lvl>
    <w:lvl w:ilvl="2" w:tplc="CFC8B194">
      <w:numFmt w:val="bullet"/>
      <w:lvlText w:val="•"/>
      <w:lvlJc w:val="left"/>
      <w:pPr>
        <w:ind w:left="2848" w:hanging="422"/>
      </w:pPr>
      <w:rPr>
        <w:rFonts w:hint="default"/>
      </w:rPr>
    </w:lvl>
    <w:lvl w:ilvl="3" w:tplc="1242C4E4">
      <w:numFmt w:val="bullet"/>
      <w:lvlText w:val="•"/>
      <w:lvlJc w:val="left"/>
      <w:pPr>
        <w:ind w:left="3853" w:hanging="422"/>
      </w:pPr>
      <w:rPr>
        <w:rFonts w:hint="default"/>
      </w:rPr>
    </w:lvl>
    <w:lvl w:ilvl="4" w:tplc="1A92BD02">
      <w:numFmt w:val="bullet"/>
      <w:lvlText w:val="•"/>
      <w:lvlJc w:val="left"/>
      <w:pPr>
        <w:ind w:left="4857" w:hanging="422"/>
      </w:pPr>
      <w:rPr>
        <w:rFonts w:hint="default"/>
      </w:rPr>
    </w:lvl>
    <w:lvl w:ilvl="5" w:tplc="9AB0E6DC">
      <w:numFmt w:val="bullet"/>
      <w:lvlText w:val="•"/>
      <w:lvlJc w:val="left"/>
      <w:pPr>
        <w:ind w:left="5862" w:hanging="422"/>
      </w:pPr>
      <w:rPr>
        <w:rFonts w:hint="default"/>
      </w:rPr>
    </w:lvl>
    <w:lvl w:ilvl="6" w:tplc="1A7A3052">
      <w:numFmt w:val="bullet"/>
      <w:lvlText w:val="•"/>
      <w:lvlJc w:val="left"/>
      <w:pPr>
        <w:ind w:left="6866" w:hanging="422"/>
      </w:pPr>
      <w:rPr>
        <w:rFonts w:hint="default"/>
      </w:rPr>
    </w:lvl>
    <w:lvl w:ilvl="7" w:tplc="04604576">
      <w:numFmt w:val="bullet"/>
      <w:lvlText w:val="•"/>
      <w:lvlJc w:val="left"/>
      <w:pPr>
        <w:ind w:left="7871" w:hanging="422"/>
      </w:pPr>
      <w:rPr>
        <w:rFonts w:hint="default"/>
      </w:rPr>
    </w:lvl>
    <w:lvl w:ilvl="8" w:tplc="3B963A7E">
      <w:numFmt w:val="bullet"/>
      <w:lvlText w:val="•"/>
      <w:lvlJc w:val="left"/>
      <w:pPr>
        <w:ind w:left="8875" w:hanging="422"/>
      </w:pPr>
      <w:rPr>
        <w:rFonts w:hint="default"/>
      </w:rPr>
    </w:lvl>
  </w:abstractNum>
  <w:abstractNum w:abstractNumId="10">
    <w:nsid w:val="2D0A08D7"/>
    <w:multiLevelType w:val="hybridMultilevel"/>
    <w:tmpl w:val="C48CC3E0"/>
    <w:lvl w:ilvl="0" w:tplc="E07ECEFE">
      <w:numFmt w:val="bullet"/>
      <w:lvlText w:val=""/>
      <w:lvlJc w:val="left"/>
      <w:pPr>
        <w:ind w:left="1115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7BB41988"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E16CA4D0"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566E39F6">
      <w:numFmt w:val="bullet"/>
      <w:lvlText w:val="•"/>
      <w:lvlJc w:val="left"/>
      <w:pPr>
        <w:ind w:left="4049" w:hanging="360"/>
      </w:pPr>
      <w:rPr>
        <w:rFonts w:hint="default"/>
      </w:rPr>
    </w:lvl>
    <w:lvl w:ilvl="4" w:tplc="DD5EE7F2">
      <w:numFmt w:val="bullet"/>
      <w:lvlText w:val="•"/>
      <w:lvlJc w:val="left"/>
      <w:pPr>
        <w:ind w:left="5025" w:hanging="360"/>
      </w:pPr>
      <w:rPr>
        <w:rFonts w:hint="default"/>
      </w:rPr>
    </w:lvl>
    <w:lvl w:ilvl="5" w:tplc="AF0CEE9A">
      <w:numFmt w:val="bullet"/>
      <w:lvlText w:val="•"/>
      <w:lvlJc w:val="left"/>
      <w:pPr>
        <w:ind w:left="6002" w:hanging="360"/>
      </w:pPr>
      <w:rPr>
        <w:rFonts w:hint="default"/>
      </w:rPr>
    </w:lvl>
    <w:lvl w:ilvl="6" w:tplc="129C528E">
      <w:numFmt w:val="bullet"/>
      <w:lvlText w:val="•"/>
      <w:lvlJc w:val="left"/>
      <w:pPr>
        <w:ind w:left="6978" w:hanging="360"/>
      </w:pPr>
      <w:rPr>
        <w:rFonts w:hint="default"/>
      </w:rPr>
    </w:lvl>
    <w:lvl w:ilvl="7" w:tplc="AB6A9D6E">
      <w:numFmt w:val="bullet"/>
      <w:lvlText w:val="•"/>
      <w:lvlJc w:val="left"/>
      <w:pPr>
        <w:ind w:left="7955" w:hanging="360"/>
      </w:pPr>
      <w:rPr>
        <w:rFonts w:hint="default"/>
      </w:rPr>
    </w:lvl>
    <w:lvl w:ilvl="8" w:tplc="EA66ECA0">
      <w:numFmt w:val="bullet"/>
      <w:lvlText w:val="•"/>
      <w:lvlJc w:val="left"/>
      <w:pPr>
        <w:ind w:left="8931" w:hanging="360"/>
      </w:pPr>
      <w:rPr>
        <w:rFonts w:hint="default"/>
      </w:rPr>
    </w:lvl>
  </w:abstractNum>
  <w:abstractNum w:abstractNumId="11">
    <w:nsid w:val="39CC131E"/>
    <w:multiLevelType w:val="multilevel"/>
    <w:tmpl w:val="2DB24CA6"/>
    <w:lvl w:ilvl="0">
      <w:start w:val="1"/>
      <w:numFmt w:val="decimal"/>
      <w:lvlText w:val="%1."/>
      <w:lvlJc w:val="left"/>
      <w:pPr>
        <w:ind w:left="398" w:hanging="63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635" w:hanging="7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778" w:hanging="723"/>
      </w:pPr>
      <w:rPr>
        <w:rFonts w:hint="default"/>
      </w:rPr>
    </w:lvl>
    <w:lvl w:ilvl="3">
      <w:numFmt w:val="bullet"/>
      <w:lvlText w:val="•"/>
      <w:lvlJc w:val="left"/>
      <w:pPr>
        <w:ind w:left="2916" w:hanging="723"/>
      </w:pPr>
      <w:rPr>
        <w:rFonts w:hint="default"/>
      </w:rPr>
    </w:lvl>
    <w:lvl w:ilvl="4">
      <w:numFmt w:val="bullet"/>
      <w:lvlText w:val="•"/>
      <w:lvlJc w:val="left"/>
      <w:pPr>
        <w:ind w:left="4054" w:hanging="723"/>
      </w:pPr>
      <w:rPr>
        <w:rFonts w:hint="default"/>
      </w:rPr>
    </w:lvl>
    <w:lvl w:ilvl="5">
      <w:numFmt w:val="bullet"/>
      <w:lvlText w:val="•"/>
      <w:lvlJc w:val="left"/>
      <w:pPr>
        <w:ind w:left="5193" w:hanging="723"/>
      </w:pPr>
      <w:rPr>
        <w:rFonts w:hint="default"/>
      </w:rPr>
    </w:lvl>
    <w:lvl w:ilvl="6">
      <w:numFmt w:val="bullet"/>
      <w:lvlText w:val="•"/>
      <w:lvlJc w:val="left"/>
      <w:pPr>
        <w:ind w:left="6331" w:hanging="723"/>
      </w:pPr>
      <w:rPr>
        <w:rFonts w:hint="default"/>
      </w:rPr>
    </w:lvl>
    <w:lvl w:ilvl="7">
      <w:numFmt w:val="bullet"/>
      <w:lvlText w:val="•"/>
      <w:lvlJc w:val="left"/>
      <w:pPr>
        <w:ind w:left="7469" w:hanging="723"/>
      </w:pPr>
      <w:rPr>
        <w:rFonts w:hint="default"/>
      </w:rPr>
    </w:lvl>
    <w:lvl w:ilvl="8">
      <w:numFmt w:val="bullet"/>
      <w:lvlText w:val="•"/>
      <w:lvlJc w:val="left"/>
      <w:pPr>
        <w:ind w:left="8607" w:hanging="723"/>
      </w:pPr>
      <w:rPr>
        <w:rFonts w:hint="default"/>
      </w:rPr>
    </w:lvl>
  </w:abstractNum>
  <w:abstractNum w:abstractNumId="12">
    <w:nsid w:val="3EC54504"/>
    <w:multiLevelType w:val="hybridMultilevel"/>
    <w:tmpl w:val="FEC8CFE2"/>
    <w:lvl w:ilvl="0" w:tplc="96DACD8E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BDCAE38">
      <w:numFmt w:val="bullet"/>
      <w:lvlText w:val="•"/>
      <w:lvlJc w:val="left"/>
      <w:pPr>
        <w:ind w:left="1772" w:hanging="360"/>
      </w:pPr>
      <w:rPr>
        <w:rFonts w:hint="default"/>
      </w:rPr>
    </w:lvl>
    <w:lvl w:ilvl="2" w:tplc="4AD4F46C"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72942BF2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34EE01E2">
      <w:numFmt w:val="bullet"/>
      <w:lvlText w:val="•"/>
      <w:lvlJc w:val="left"/>
      <w:pPr>
        <w:ind w:left="4809" w:hanging="360"/>
      </w:pPr>
      <w:rPr>
        <w:rFonts w:hint="default"/>
      </w:rPr>
    </w:lvl>
    <w:lvl w:ilvl="5" w:tplc="7AF469C4">
      <w:numFmt w:val="bullet"/>
      <w:lvlText w:val="•"/>
      <w:lvlJc w:val="left"/>
      <w:pPr>
        <w:ind w:left="5822" w:hanging="360"/>
      </w:pPr>
      <w:rPr>
        <w:rFonts w:hint="default"/>
      </w:rPr>
    </w:lvl>
    <w:lvl w:ilvl="6" w:tplc="23A26CC8">
      <w:numFmt w:val="bullet"/>
      <w:lvlText w:val="•"/>
      <w:lvlJc w:val="left"/>
      <w:pPr>
        <w:ind w:left="6834" w:hanging="360"/>
      </w:pPr>
      <w:rPr>
        <w:rFonts w:hint="default"/>
      </w:rPr>
    </w:lvl>
    <w:lvl w:ilvl="7" w:tplc="A1A6FBF8">
      <w:numFmt w:val="bullet"/>
      <w:lvlText w:val="•"/>
      <w:lvlJc w:val="left"/>
      <w:pPr>
        <w:ind w:left="7847" w:hanging="360"/>
      </w:pPr>
      <w:rPr>
        <w:rFonts w:hint="default"/>
      </w:rPr>
    </w:lvl>
    <w:lvl w:ilvl="8" w:tplc="FBF0AE64">
      <w:numFmt w:val="bullet"/>
      <w:lvlText w:val="•"/>
      <w:lvlJc w:val="left"/>
      <w:pPr>
        <w:ind w:left="8859" w:hanging="360"/>
      </w:pPr>
      <w:rPr>
        <w:rFonts w:hint="default"/>
      </w:rPr>
    </w:lvl>
  </w:abstractNum>
  <w:abstractNum w:abstractNumId="13">
    <w:nsid w:val="48576373"/>
    <w:multiLevelType w:val="multilevel"/>
    <w:tmpl w:val="1EC4D020"/>
    <w:lvl w:ilvl="0">
      <w:start w:val="1"/>
      <w:numFmt w:val="none"/>
      <w:suff w:val="nothing"/>
      <w:lvlText w:val="Глава ."/>
      <w:lvlJc w:val="left"/>
      <w:pPr>
        <w:ind w:left="720" w:hanging="360"/>
      </w:pPr>
      <w:rPr>
        <w:rFonts w:cs="Times New Roman"/>
        <w:b/>
        <w:caps/>
        <w:sz w:val="24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  <w:rPr>
        <w:rFonts w:cs="Times New Roman"/>
        <w:b/>
      </w:rPr>
    </w:lvl>
    <w:lvl w:ilvl="2">
      <w:start w:val="1"/>
      <w:numFmt w:val="none"/>
      <w:suff w:val="nothing"/>
      <w:lvlText w:val="."/>
      <w:lvlJc w:val="left"/>
      <w:pPr>
        <w:ind w:left="1440" w:hanging="360"/>
      </w:pPr>
      <w:rPr>
        <w:rFonts w:cs="Times New Roman"/>
        <w:b/>
      </w:rPr>
    </w:lvl>
    <w:lvl w:ilvl="3">
      <w:start w:val="1"/>
      <w:numFmt w:val="none"/>
      <w:suff w:val="nothing"/>
      <w:lvlText w:val="Таблица .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Фото .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Рисунок 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suff w:val="space"/>
      <w:lvlText w:val="Термограмма %7."/>
      <w:lvlJc w:val="left"/>
      <w:pPr>
        <w:ind w:left="2880" w:hanging="360"/>
      </w:pPr>
      <w:rPr>
        <w:rFonts w:cs="Times New Roman"/>
        <w:sz w:val="20"/>
      </w:rPr>
    </w:lvl>
    <w:lvl w:ilvl="7">
      <w:start w:val="1"/>
      <w:numFmt w:val="decimal"/>
      <w:suff w:val="space"/>
      <w:lvlText w:val="Диаграмма %7.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>
    <w:nsid w:val="48E94808"/>
    <w:multiLevelType w:val="multilevel"/>
    <w:tmpl w:val="0A7C9D86"/>
    <w:lvl w:ilvl="0">
      <w:numFmt w:val="decimal"/>
      <w:lvlText w:val="%1"/>
      <w:lvlJc w:val="left"/>
      <w:pPr>
        <w:ind w:left="1099" w:hanging="701"/>
      </w:pPr>
      <w:rPr>
        <w:rFonts w:hint="default"/>
      </w:rPr>
    </w:lvl>
    <w:lvl w:ilvl="1">
      <w:start w:val="86"/>
      <w:numFmt w:val="decimalZero"/>
      <w:lvlText w:val="%1.%2"/>
      <w:lvlJc w:val="left"/>
      <w:pPr>
        <w:ind w:left="985" w:hanging="70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"/>
      <w:lvlJc w:val="left"/>
      <w:pPr>
        <w:ind w:left="1117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3">
      <w:numFmt w:val="bullet"/>
      <w:lvlText w:val="-"/>
      <w:lvlJc w:val="left"/>
      <w:pPr>
        <w:ind w:left="1281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4">
      <w:numFmt w:val="bullet"/>
      <w:lvlText w:val="•"/>
      <w:lvlJc w:val="left"/>
      <w:pPr>
        <w:ind w:left="3681" w:hanging="164"/>
      </w:pPr>
      <w:rPr>
        <w:rFonts w:hint="default"/>
      </w:rPr>
    </w:lvl>
    <w:lvl w:ilvl="5">
      <w:numFmt w:val="bullet"/>
      <w:lvlText w:val="•"/>
      <w:lvlJc w:val="left"/>
      <w:pPr>
        <w:ind w:left="4881" w:hanging="164"/>
      </w:pPr>
      <w:rPr>
        <w:rFonts w:hint="default"/>
      </w:rPr>
    </w:lvl>
    <w:lvl w:ilvl="6">
      <w:numFmt w:val="bullet"/>
      <w:lvlText w:val="•"/>
      <w:lvlJc w:val="left"/>
      <w:pPr>
        <w:ind w:left="6082" w:hanging="164"/>
      </w:pPr>
      <w:rPr>
        <w:rFonts w:hint="default"/>
      </w:rPr>
    </w:lvl>
    <w:lvl w:ilvl="7">
      <w:numFmt w:val="bullet"/>
      <w:lvlText w:val="•"/>
      <w:lvlJc w:val="left"/>
      <w:pPr>
        <w:ind w:left="7282" w:hanging="164"/>
      </w:pPr>
      <w:rPr>
        <w:rFonts w:hint="default"/>
      </w:rPr>
    </w:lvl>
    <w:lvl w:ilvl="8">
      <w:numFmt w:val="bullet"/>
      <w:lvlText w:val="•"/>
      <w:lvlJc w:val="left"/>
      <w:pPr>
        <w:ind w:left="8483" w:hanging="164"/>
      </w:pPr>
      <w:rPr>
        <w:rFonts w:hint="default"/>
      </w:rPr>
    </w:lvl>
  </w:abstractNum>
  <w:abstractNum w:abstractNumId="15">
    <w:nsid w:val="4E2E0297"/>
    <w:multiLevelType w:val="hybridMultilevel"/>
    <w:tmpl w:val="71B6DAC0"/>
    <w:lvl w:ilvl="0" w:tplc="5BF65FC0">
      <w:numFmt w:val="bullet"/>
      <w:lvlText w:val="•"/>
      <w:lvlJc w:val="left"/>
      <w:pPr>
        <w:ind w:left="1827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6">
    <w:nsid w:val="4FC61B63"/>
    <w:multiLevelType w:val="hybridMultilevel"/>
    <w:tmpl w:val="A71C6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833B5"/>
    <w:multiLevelType w:val="hybridMultilevel"/>
    <w:tmpl w:val="AC3C29CA"/>
    <w:lvl w:ilvl="0" w:tplc="790C373C">
      <w:numFmt w:val="bullet"/>
      <w:lvlText w:val=""/>
      <w:lvlJc w:val="left"/>
      <w:pPr>
        <w:ind w:left="1116" w:hanging="361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7D7204C4">
      <w:numFmt w:val="bullet"/>
      <w:lvlText w:val="•"/>
      <w:lvlJc w:val="left"/>
      <w:pPr>
        <w:ind w:left="2096" w:hanging="361"/>
      </w:pPr>
      <w:rPr>
        <w:rFonts w:hint="default"/>
      </w:rPr>
    </w:lvl>
    <w:lvl w:ilvl="2" w:tplc="44CE1D5C">
      <w:numFmt w:val="bullet"/>
      <w:lvlText w:val="•"/>
      <w:lvlJc w:val="left"/>
      <w:pPr>
        <w:ind w:left="3072" w:hanging="361"/>
      </w:pPr>
      <w:rPr>
        <w:rFonts w:hint="default"/>
      </w:rPr>
    </w:lvl>
    <w:lvl w:ilvl="3" w:tplc="A7DAD0C4">
      <w:numFmt w:val="bullet"/>
      <w:lvlText w:val="•"/>
      <w:lvlJc w:val="left"/>
      <w:pPr>
        <w:ind w:left="4049" w:hanging="361"/>
      </w:pPr>
      <w:rPr>
        <w:rFonts w:hint="default"/>
      </w:rPr>
    </w:lvl>
    <w:lvl w:ilvl="4" w:tplc="7842FEB2">
      <w:numFmt w:val="bullet"/>
      <w:lvlText w:val="•"/>
      <w:lvlJc w:val="left"/>
      <w:pPr>
        <w:ind w:left="5025" w:hanging="361"/>
      </w:pPr>
      <w:rPr>
        <w:rFonts w:hint="default"/>
      </w:rPr>
    </w:lvl>
    <w:lvl w:ilvl="5" w:tplc="8A44E580">
      <w:numFmt w:val="bullet"/>
      <w:lvlText w:val="•"/>
      <w:lvlJc w:val="left"/>
      <w:pPr>
        <w:ind w:left="6002" w:hanging="361"/>
      </w:pPr>
      <w:rPr>
        <w:rFonts w:hint="default"/>
      </w:rPr>
    </w:lvl>
    <w:lvl w:ilvl="6" w:tplc="2402CE6E">
      <w:numFmt w:val="bullet"/>
      <w:lvlText w:val="•"/>
      <w:lvlJc w:val="left"/>
      <w:pPr>
        <w:ind w:left="6978" w:hanging="361"/>
      </w:pPr>
      <w:rPr>
        <w:rFonts w:hint="default"/>
      </w:rPr>
    </w:lvl>
    <w:lvl w:ilvl="7" w:tplc="11B8248E">
      <w:numFmt w:val="bullet"/>
      <w:lvlText w:val="•"/>
      <w:lvlJc w:val="left"/>
      <w:pPr>
        <w:ind w:left="7955" w:hanging="361"/>
      </w:pPr>
      <w:rPr>
        <w:rFonts w:hint="default"/>
      </w:rPr>
    </w:lvl>
    <w:lvl w:ilvl="8" w:tplc="9D5660B0">
      <w:numFmt w:val="bullet"/>
      <w:lvlText w:val="•"/>
      <w:lvlJc w:val="left"/>
      <w:pPr>
        <w:ind w:left="8931" w:hanging="361"/>
      </w:pPr>
      <w:rPr>
        <w:rFonts w:hint="default"/>
      </w:rPr>
    </w:lvl>
  </w:abstractNum>
  <w:abstractNum w:abstractNumId="18">
    <w:nsid w:val="5FE47E71"/>
    <w:multiLevelType w:val="hybridMultilevel"/>
    <w:tmpl w:val="AE0C9964"/>
    <w:lvl w:ilvl="0" w:tplc="14C4E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13FB4"/>
    <w:multiLevelType w:val="hybridMultilevel"/>
    <w:tmpl w:val="BB763F82"/>
    <w:lvl w:ilvl="0" w:tplc="6DE8F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833E01"/>
    <w:multiLevelType w:val="hybridMultilevel"/>
    <w:tmpl w:val="BB763F82"/>
    <w:lvl w:ilvl="0" w:tplc="6DE8F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D03C59"/>
    <w:multiLevelType w:val="hybridMultilevel"/>
    <w:tmpl w:val="E0C8DB44"/>
    <w:lvl w:ilvl="0" w:tplc="5CFA521A">
      <w:numFmt w:val="bullet"/>
      <w:lvlText w:val=""/>
      <w:lvlJc w:val="left"/>
      <w:pPr>
        <w:ind w:left="1118" w:hanging="36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256C2BF6">
      <w:numFmt w:val="bullet"/>
      <w:lvlText w:val="•"/>
      <w:lvlJc w:val="left"/>
      <w:pPr>
        <w:ind w:left="2096" w:hanging="360"/>
      </w:pPr>
      <w:rPr>
        <w:rFonts w:hint="default"/>
      </w:rPr>
    </w:lvl>
    <w:lvl w:ilvl="2" w:tplc="04DCA9C0">
      <w:numFmt w:val="bullet"/>
      <w:lvlText w:val="•"/>
      <w:lvlJc w:val="left"/>
      <w:pPr>
        <w:ind w:left="3072" w:hanging="360"/>
      </w:pPr>
      <w:rPr>
        <w:rFonts w:hint="default"/>
      </w:rPr>
    </w:lvl>
    <w:lvl w:ilvl="3" w:tplc="AB100292">
      <w:numFmt w:val="bullet"/>
      <w:lvlText w:val="•"/>
      <w:lvlJc w:val="left"/>
      <w:pPr>
        <w:ind w:left="4049" w:hanging="360"/>
      </w:pPr>
      <w:rPr>
        <w:rFonts w:hint="default"/>
      </w:rPr>
    </w:lvl>
    <w:lvl w:ilvl="4" w:tplc="F670C208">
      <w:numFmt w:val="bullet"/>
      <w:lvlText w:val="•"/>
      <w:lvlJc w:val="left"/>
      <w:pPr>
        <w:ind w:left="5025" w:hanging="360"/>
      </w:pPr>
      <w:rPr>
        <w:rFonts w:hint="default"/>
      </w:rPr>
    </w:lvl>
    <w:lvl w:ilvl="5" w:tplc="2AA20B8A">
      <w:numFmt w:val="bullet"/>
      <w:lvlText w:val="•"/>
      <w:lvlJc w:val="left"/>
      <w:pPr>
        <w:ind w:left="6002" w:hanging="360"/>
      </w:pPr>
      <w:rPr>
        <w:rFonts w:hint="default"/>
      </w:rPr>
    </w:lvl>
    <w:lvl w:ilvl="6" w:tplc="2D42A436">
      <w:numFmt w:val="bullet"/>
      <w:lvlText w:val="•"/>
      <w:lvlJc w:val="left"/>
      <w:pPr>
        <w:ind w:left="6978" w:hanging="360"/>
      </w:pPr>
      <w:rPr>
        <w:rFonts w:hint="default"/>
      </w:rPr>
    </w:lvl>
    <w:lvl w:ilvl="7" w:tplc="511ABE10">
      <w:numFmt w:val="bullet"/>
      <w:lvlText w:val="•"/>
      <w:lvlJc w:val="left"/>
      <w:pPr>
        <w:ind w:left="7955" w:hanging="360"/>
      </w:pPr>
      <w:rPr>
        <w:rFonts w:hint="default"/>
      </w:rPr>
    </w:lvl>
    <w:lvl w:ilvl="8" w:tplc="0CD6B824">
      <w:numFmt w:val="bullet"/>
      <w:lvlText w:val="•"/>
      <w:lvlJc w:val="left"/>
      <w:pPr>
        <w:ind w:left="8931" w:hanging="360"/>
      </w:pPr>
      <w:rPr>
        <w:rFonts w:hint="default"/>
      </w:rPr>
    </w:lvl>
  </w:abstractNum>
  <w:abstractNum w:abstractNumId="22">
    <w:nsid w:val="66384F9F"/>
    <w:multiLevelType w:val="hybridMultilevel"/>
    <w:tmpl w:val="8E802CC4"/>
    <w:lvl w:ilvl="0" w:tplc="B18A92CC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99"/>
        <w:sz w:val="28"/>
        <w:szCs w:val="28"/>
      </w:rPr>
    </w:lvl>
    <w:lvl w:ilvl="1" w:tplc="FF32AD4A">
      <w:numFmt w:val="bullet"/>
      <w:lvlText w:val="o"/>
      <w:lvlJc w:val="left"/>
      <w:pPr>
        <w:ind w:left="1837" w:hanging="361"/>
      </w:pPr>
      <w:rPr>
        <w:rFonts w:ascii="Courier New" w:eastAsia="Courier New" w:hAnsi="Courier New" w:cs="Courier New" w:hint="default"/>
        <w:w w:val="99"/>
        <w:sz w:val="28"/>
        <w:szCs w:val="28"/>
      </w:rPr>
    </w:lvl>
    <w:lvl w:ilvl="2" w:tplc="612E98CA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1608AD6C">
      <w:numFmt w:val="bullet"/>
      <w:lvlText w:val="•"/>
      <w:lvlJc w:val="left"/>
      <w:pPr>
        <w:ind w:left="3849" w:hanging="361"/>
      </w:pPr>
      <w:rPr>
        <w:rFonts w:hint="default"/>
      </w:rPr>
    </w:lvl>
    <w:lvl w:ilvl="4" w:tplc="90B8519E">
      <w:numFmt w:val="bullet"/>
      <w:lvlText w:val="•"/>
      <w:lvlJc w:val="left"/>
      <w:pPr>
        <w:ind w:left="4854" w:hanging="361"/>
      </w:pPr>
      <w:rPr>
        <w:rFonts w:hint="default"/>
      </w:rPr>
    </w:lvl>
    <w:lvl w:ilvl="5" w:tplc="ADE24E68">
      <w:numFmt w:val="bullet"/>
      <w:lvlText w:val="•"/>
      <w:lvlJc w:val="left"/>
      <w:pPr>
        <w:ind w:left="5859" w:hanging="361"/>
      </w:pPr>
      <w:rPr>
        <w:rFonts w:hint="default"/>
      </w:rPr>
    </w:lvl>
    <w:lvl w:ilvl="6" w:tplc="63681D6A">
      <w:numFmt w:val="bullet"/>
      <w:lvlText w:val="•"/>
      <w:lvlJc w:val="left"/>
      <w:pPr>
        <w:ind w:left="6864" w:hanging="361"/>
      </w:pPr>
      <w:rPr>
        <w:rFonts w:hint="default"/>
      </w:rPr>
    </w:lvl>
    <w:lvl w:ilvl="7" w:tplc="D3BEB808">
      <w:numFmt w:val="bullet"/>
      <w:lvlText w:val="•"/>
      <w:lvlJc w:val="left"/>
      <w:pPr>
        <w:ind w:left="7869" w:hanging="361"/>
      </w:pPr>
      <w:rPr>
        <w:rFonts w:hint="default"/>
      </w:rPr>
    </w:lvl>
    <w:lvl w:ilvl="8" w:tplc="B01E09E2">
      <w:numFmt w:val="bullet"/>
      <w:lvlText w:val="•"/>
      <w:lvlJc w:val="left"/>
      <w:pPr>
        <w:ind w:left="8874" w:hanging="361"/>
      </w:pPr>
      <w:rPr>
        <w:rFonts w:hint="default"/>
      </w:rPr>
    </w:lvl>
  </w:abstractNum>
  <w:abstractNum w:abstractNumId="23">
    <w:nsid w:val="67F85BF1"/>
    <w:multiLevelType w:val="hybridMultilevel"/>
    <w:tmpl w:val="A89E4082"/>
    <w:lvl w:ilvl="0" w:tplc="04190001">
      <w:start w:val="1"/>
      <w:numFmt w:val="bullet"/>
      <w:lvlText w:val=""/>
      <w:lvlJc w:val="left"/>
      <w:pPr>
        <w:ind w:left="19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7" w:hanging="360"/>
      </w:pPr>
      <w:rPr>
        <w:rFonts w:ascii="Wingdings" w:hAnsi="Wingdings" w:hint="default"/>
      </w:rPr>
    </w:lvl>
  </w:abstractNum>
  <w:abstractNum w:abstractNumId="24">
    <w:nsid w:val="696E61C2"/>
    <w:multiLevelType w:val="hybridMultilevel"/>
    <w:tmpl w:val="42C886DC"/>
    <w:lvl w:ilvl="0" w:tplc="46CA20EA">
      <w:start w:val="1"/>
      <w:numFmt w:val="decimal"/>
      <w:lvlText w:val="%1."/>
      <w:lvlJc w:val="left"/>
      <w:pPr>
        <w:ind w:left="1107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F3AEF19A">
      <w:start w:val="1"/>
      <w:numFmt w:val="upperRoman"/>
      <w:lvlText w:val="%2."/>
      <w:lvlJc w:val="left"/>
      <w:pPr>
        <w:ind w:left="398" w:hanging="214"/>
      </w:pPr>
      <w:rPr>
        <w:rFonts w:hint="default"/>
        <w:b/>
        <w:bCs/>
        <w:spacing w:val="-1"/>
        <w:w w:val="100"/>
      </w:rPr>
    </w:lvl>
    <w:lvl w:ilvl="2" w:tplc="3A9AB682">
      <w:start w:val="1"/>
      <w:numFmt w:val="decimal"/>
      <w:lvlText w:val="%3."/>
      <w:lvlJc w:val="left"/>
      <w:pPr>
        <w:ind w:left="1406" w:hanging="30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3" w:tplc="068EB11C">
      <w:numFmt w:val="bullet"/>
      <w:lvlText w:val="•"/>
      <w:lvlJc w:val="left"/>
      <w:pPr>
        <w:ind w:left="2585" w:hanging="300"/>
      </w:pPr>
      <w:rPr>
        <w:rFonts w:hint="default"/>
      </w:rPr>
    </w:lvl>
    <w:lvl w:ilvl="4" w:tplc="063464CE">
      <w:numFmt w:val="bullet"/>
      <w:lvlText w:val="•"/>
      <w:lvlJc w:val="left"/>
      <w:pPr>
        <w:ind w:left="3771" w:hanging="300"/>
      </w:pPr>
      <w:rPr>
        <w:rFonts w:hint="default"/>
      </w:rPr>
    </w:lvl>
    <w:lvl w:ilvl="5" w:tplc="CB421BD8">
      <w:numFmt w:val="bullet"/>
      <w:lvlText w:val="•"/>
      <w:lvlJc w:val="left"/>
      <w:pPr>
        <w:ind w:left="4956" w:hanging="300"/>
      </w:pPr>
      <w:rPr>
        <w:rFonts w:hint="default"/>
      </w:rPr>
    </w:lvl>
    <w:lvl w:ilvl="6" w:tplc="A0EAD0BC">
      <w:numFmt w:val="bullet"/>
      <w:lvlText w:val="•"/>
      <w:lvlJc w:val="left"/>
      <w:pPr>
        <w:ind w:left="6142" w:hanging="300"/>
      </w:pPr>
      <w:rPr>
        <w:rFonts w:hint="default"/>
      </w:rPr>
    </w:lvl>
    <w:lvl w:ilvl="7" w:tplc="3356E8DC">
      <w:numFmt w:val="bullet"/>
      <w:lvlText w:val="•"/>
      <w:lvlJc w:val="left"/>
      <w:pPr>
        <w:ind w:left="7327" w:hanging="300"/>
      </w:pPr>
      <w:rPr>
        <w:rFonts w:hint="default"/>
      </w:rPr>
    </w:lvl>
    <w:lvl w:ilvl="8" w:tplc="E026BDCE">
      <w:numFmt w:val="bullet"/>
      <w:lvlText w:val="•"/>
      <w:lvlJc w:val="left"/>
      <w:pPr>
        <w:ind w:left="8513" w:hanging="300"/>
      </w:pPr>
      <w:rPr>
        <w:rFonts w:hint="default"/>
      </w:rPr>
    </w:lvl>
  </w:abstractNum>
  <w:abstractNum w:abstractNumId="25">
    <w:nsid w:val="709A26FD"/>
    <w:multiLevelType w:val="multilevel"/>
    <w:tmpl w:val="85E884B4"/>
    <w:lvl w:ilvl="0">
      <w:start w:val="1"/>
      <w:numFmt w:val="decimal"/>
      <w:lvlText w:val="%1"/>
      <w:lvlJc w:val="left"/>
      <w:pPr>
        <w:ind w:left="1107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7" w:hanging="88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numFmt w:val="bullet"/>
      <w:lvlText w:val="•"/>
      <w:lvlJc w:val="left"/>
      <w:pPr>
        <w:ind w:left="1344" w:hanging="1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2533" w:hanging="167"/>
      </w:pPr>
      <w:rPr>
        <w:rFonts w:hint="default"/>
      </w:rPr>
    </w:lvl>
    <w:lvl w:ilvl="4">
      <w:numFmt w:val="bullet"/>
      <w:lvlText w:val="•"/>
      <w:lvlJc w:val="left"/>
      <w:pPr>
        <w:ind w:left="3726" w:hanging="167"/>
      </w:pPr>
      <w:rPr>
        <w:rFonts w:hint="default"/>
      </w:rPr>
    </w:lvl>
    <w:lvl w:ilvl="5">
      <w:numFmt w:val="bullet"/>
      <w:lvlText w:val="•"/>
      <w:lvlJc w:val="left"/>
      <w:pPr>
        <w:ind w:left="4919" w:hanging="167"/>
      </w:pPr>
      <w:rPr>
        <w:rFonts w:hint="default"/>
      </w:rPr>
    </w:lvl>
    <w:lvl w:ilvl="6">
      <w:numFmt w:val="bullet"/>
      <w:lvlText w:val="•"/>
      <w:lvlJc w:val="left"/>
      <w:pPr>
        <w:ind w:left="6112" w:hanging="167"/>
      </w:pPr>
      <w:rPr>
        <w:rFonts w:hint="default"/>
      </w:rPr>
    </w:lvl>
    <w:lvl w:ilvl="7">
      <w:numFmt w:val="bullet"/>
      <w:lvlText w:val="•"/>
      <w:lvlJc w:val="left"/>
      <w:pPr>
        <w:ind w:left="7305" w:hanging="167"/>
      </w:pPr>
      <w:rPr>
        <w:rFonts w:hint="default"/>
      </w:rPr>
    </w:lvl>
    <w:lvl w:ilvl="8">
      <w:numFmt w:val="bullet"/>
      <w:lvlText w:val="•"/>
      <w:lvlJc w:val="left"/>
      <w:pPr>
        <w:ind w:left="8498" w:hanging="167"/>
      </w:pPr>
      <w:rPr>
        <w:rFonts w:hint="default"/>
      </w:rPr>
    </w:lvl>
  </w:abstractNum>
  <w:abstractNum w:abstractNumId="26">
    <w:nsid w:val="736403CA"/>
    <w:multiLevelType w:val="hybridMultilevel"/>
    <w:tmpl w:val="EDB4A852"/>
    <w:lvl w:ilvl="0" w:tplc="65CC98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38223EA"/>
    <w:multiLevelType w:val="multilevel"/>
    <w:tmpl w:val="76EA4A34"/>
    <w:lvl w:ilvl="0">
      <w:start w:val="1"/>
      <w:numFmt w:val="decimal"/>
      <w:lvlText w:val="%1"/>
      <w:lvlJc w:val="left"/>
      <w:pPr>
        <w:ind w:left="1178" w:hanging="42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" w:hanging="421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1302" w:hanging="1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1340" w:hanging="167"/>
      </w:pPr>
      <w:rPr>
        <w:rFonts w:hint="default"/>
      </w:rPr>
    </w:lvl>
    <w:lvl w:ilvl="4">
      <w:numFmt w:val="bullet"/>
      <w:lvlText w:val="•"/>
      <w:lvlJc w:val="left"/>
      <w:pPr>
        <w:ind w:left="2703" w:hanging="167"/>
      </w:pPr>
      <w:rPr>
        <w:rFonts w:hint="default"/>
      </w:rPr>
    </w:lvl>
    <w:lvl w:ilvl="5">
      <w:numFmt w:val="bullet"/>
      <w:lvlText w:val="•"/>
      <w:lvlJc w:val="left"/>
      <w:pPr>
        <w:ind w:left="4066" w:hanging="167"/>
      </w:pPr>
      <w:rPr>
        <w:rFonts w:hint="default"/>
      </w:rPr>
    </w:lvl>
    <w:lvl w:ilvl="6">
      <w:numFmt w:val="bullet"/>
      <w:lvlText w:val="•"/>
      <w:lvlJc w:val="left"/>
      <w:pPr>
        <w:ind w:left="5430" w:hanging="167"/>
      </w:pPr>
      <w:rPr>
        <w:rFonts w:hint="default"/>
      </w:rPr>
    </w:lvl>
    <w:lvl w:ilvl="7">
      <w:numFmt w:val="bullet"/>
      <w:lvlText w:val="•"/>
      <w:lvlJc w:val="left"/>
      <w:pPr>
        <w:ind w:left="6793" w:hanging="167"/>
      </w:pPr>
      <w:rPr>
        <w:rFonts w:hint="default"/>
      </w:rPr>
    </w:lvl>
    <w:lvl w:ilvl="8">
      <w:numFmt w:val="bullet"/>
      <w:lvlText w:val="•"/>
      <w:lvlJc w:val="left"/>
      <w:pPr>
        <w:ind w:left="8157" w:hanging="167"/>
      </w:pPr>
      <w:rPr>
        <w:rFonts w:hint="default"/>
      </w:rPr>
    </w:lvl>
  </w:abstractNum>
  <w:abstractNum w:abstractNumId="28">
    <w:nsid w:val="7EF95968"/>
    <w:multiLevelType w:val="hybridMultilevel"/>
    <w:tmpl w:val="473A0EC6"/>
    <w:lvl w:ilvl="0" w:tplc="0E645C8E">
      <w:numFmt w:val="bullet"/>
      <w:lvlText w:val="•"/>
      <w:lvlJc w:val="left"/>
      <w:pPr>
        <w:ind w:left="1273" w:hanging="1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BC6D46E">
      <w:numFmt w:val="bullet"/>
      <w:lvlText w:val="•"/>
      <w:lvlJc w:val="left"/>
      <w:pPr>
        <w:ind w:left="2240" w:hanging="167"/>
      </w:pPr>
      <w:rPr>
        <w:rFonts w:hint="default"/>
      </w:rPr>
    </w:lvl>
    <w:lvl w:ilvl="2" w:tplc="3F90CBB0">
      <w:numFmt w:val="bullet"/>
      <w:lvlText w:val="•"/>
      <w:lvlJc w:val="left"/>
      <w:pPr>
        <w:ind w:left="3200" w:hanging="167"/>
      </w:pPr>
      <w:rPr>
        <w:rFonts w:hint="default"/>
      </w:rPr>
    </w:lvl>
    <w:lvl w:ilvl="3" w:tplc="C186DFE0">
      <w:numFmt w:val="bullet"/>
      <w:lvlText w:val="•"/>
      <w:lvlJc w:val="left"/>
      <w:pPr>
        <w:ind w:left="4161" w:hanging="167"/>
      </w:pPr>
      <w:rPr>
        <w:rFonts w:hint="default"/>
      </w:rPr>
    </w:lvl>
    <w:lvl w:ilvl="4" w:tplc="3CCE00DA">
      <w:numFmt w:val="bullet"/>
      <w:lvlText w:val="•"/>
      <w:lvlJc w:val="left"/>
      <w:pPr>
        <w:ind w:left="5121" w:hanging="167"/>
      </w:pPr>
      <w:rPr>
        <w:rFonts w:hint="default"/>
      </w:rPr>
    </w:lvl>
    <w:lvl w:ilvl="5" w:tplc="EF148406">
      <w:numFmt w:val="bullet"/>
      <w:lvlText w:val="•"/>
      <w:lvlJc w:val="left"/>
      <w:pPr>
        <w:ind w:left="6082" w:hanging="167"/>
      </w:pPr>
      <w:rPr>
        <w:rFonts w:hint="default"/>
      </w:rPr>
    </w:lvl>
    <w:lvl w:ilvl="6" w:tplc="4DAE8CF6">
      <w:numFmt w:val="bullet"/>
      <w:lvlText w:val="•"/>
      <w:lvlJc w:val="left"/>
      <w:pPr>
        <w:ind w:left="7042" w:hanging="167"/>
      </w:pPr>
      <w:rPr>
        <w:rFonts w:hint="default"/>
      </w:rPr>
    </w:lvl>
    <w:lvl w:ilvl="7" w:tplc="55FC2AEC">
      <w:numFmt w:val="bullet"/>
      <w:lvlText w:val="•"/>
      <w:lvlJc w:val="left"/>
      <w:pPr>
        <w:ind w:left="8003" w:hanging="167"/>
      </w:pPr>
      <w:rPr>
        <w:rFonts w:hint="default"/>
      </w:rPr>
    </w:lvl>
    <w:lvl w:ilvl="8" w:tplc="261EAF7E">
      <w:numFmt w:val="bullet"/>
      <w:lvlText w:val="•"/>
      <w:lvlJc w:val="left"/>
      <w:pPr>
        <w:ind w:left="8963" w:hanging="16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5"/>
  </w:num>
  <w:num w:numId="4">
    <w:abstractNumId w:val="15"/>
  </w:num>
  <w:num w:numId="5">
    <w:abstractNumId w:val="23"/>
  </w:num>
  <w:num w:numId="6">
    <w:abstractNumId w:val="4"/>
  </w:num>
  <w:num w:numId="7">
    <w:abstractNumId w:val="27"/>
  </w:num>
  <w:num w:numId="8">
    <w:abstractNumId w:val="2"/>
  </w:num>
  <w:num w:numId="9">
    <w:abstractNumId w:val="28"/>
  </w:num>
  <w:num w:numId="10">
    <w:abstractNumId w:val="3"/>
  </w:num>
  <w:num w:numId="11">
    <w:abstractNumId w:val="9"/>
  </w:num>
  <w:num w:numId="12">
    <w:abstractNumId w:val="14"/>
  </w:num>
  <w:num w:numId="13">
    <w:abstractNumId w:val="22"/>
  </w:num>
  <w:num w:numId="14">
    <w:abstractNumId w:val="17"/>
  </w:num>
  <w:num w:numId="15">
    <w:abstractNumId w:val="12"/>
  </w:num>
  <w:num w:numId="16">
    <w:abstractNumId w:val="24"/>
  </w:num>
  <w:num w:numId="17">
    <w:abstractNumId w:val="6"/>
  </w:num>
  <w:num w:numId="18">
    <w:abstractNumId w:val="1"/>
  </w:num>
  <w:num w:numId="19">
    <w:abstractNumId w:val="21"/>
  </w:num>
  <w:num w:numId="20">
    <w:abstractNumId w:val="10"/>
  </w:num>
  <w:num w:numId="21">
    <w:abstractNumId w:val="11"/>
  </w:num>
  <w:num w:numId="22">
    <w:abstractNumId w:val="26"/>
  </w:num>
  <w:num w:numId="23">
    <w:abstractNumId w:val="5"/>
  </w:num>
  <w:num w:numId="24">
    <w:abstractNumId w:val="13"/>
  </w:num>
  <w:num w:numId="25">
    <w:abstractNumId w:val="18"/>
  </w:num>
  <w:num w:numId="26">
    <w:abstractNumId w:val="19"/>
  </w:num>
  <w:num w:numId="27">
    <w:abstractNumId w:val="16"/>
  </w:num>
  <w:num w:numId="28">
    <w:abstractNumId w:val="20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6B434F"/>
    <w:rsid w:val="000065D0"/>
    <w:rsid w:val="000146E7"/>
    <w:rsid w:val="00015CD4"/>
    <w:rsid w:val="00025590"/>
    <w:rsid w:val="000357A4"/>
    <w:rsid w:val="00040A01"/>
    <w:rsid w:val="0004173D"/>
    <w:rsid w:val="000417C7"/>
    <w:rsid w:val="00052741"/>
    <w:rsid w:val="00056600"/>
    <w:rsid w:val="000578E8"/>
    <w:rsid w:val="00063E20"/>
    <w:rsid w:val="00064AEA"/>
    <w:rsid w:val="00065A95"/>
    <w:rsid w:val="0006665A"/>
    <w:rsid w:val="00073E19"/>
    <w:rsid w:val="00075C8A"/>
    <w:rsid w:val="0007766F"/>
    <w:rsid w:val="00085B0F"/>
    <w:rsid w:val="0008607C"/>
    <w:rsid w:val="000864C9"/>
    <w:rsid w:val="0008652E"/>
    <w:rsid w:val="00086C2A"/>
    <w:rsid w:val="000909AC"/>
    <w:rsid w:val="00090F6D"/>
    <w:rsid w:val="00092BCB"/>
    <w:rsid w:val="0009383E"/>
    <w:rsid w:val="00094258"/>
    <w:rsid w:val="000949EA"/>
    <w:rsid w:val="000959D5"/>
    <w:rsid w:val="00095BD4"/>
    <w:rsid w:val="000A48DA"/>
    <w:rsid w:val="000A76C2"/>
    <w:rsid w:val="000B05DA"/>
    <w:rsid w:val="000B2347"/>
    <w:rsid w:val="000C2C82"/>
    <w:rsid w:val="000C2E19"/>
    <w:rsid w:val="000C3771"/>
    <w:rsid w:val="000C540E"/>
    <w:rsid w:val="000D3506"/>
    <w:rsid w:val="000D4FA3"/>
    <w:rsid w:val="000E0817"/>
    <w:rsid w:val="000E1493"/>
    <w:rsid w:val="000E74C4"/>
    <w:rsid w:val="000F7D7C"/>
    <w:rsid w:val="00100018"/>
    <w:rsid w:val="001009B3"/>
    <w:rsid w:val="00106937"/>
    <w:rsid w:val="00111D0F"/>
    <w:rsid w:val="00114241"/>
    <w:rsid w:val="00115051"/>
    <w:rsid w:val="00121A7D"/>
    <w:rsid w:val="00124477"/>
    <w:rsid w:val="0012694B"/>
    <w:rsid w:val="00135320"/>
    <w:rsid w:val="00140A7C"/>
    <w:rsid w:val="00144A15"/>
    <w:rsid w:val="00147145"/>
    <w:rsid w:val="001561F3"/>
    <w:rsid w:val="001713D6"/>
    <w:rsid w:val="001826FF"/>
    <w:rsid w:val="00182F87"/>
    <w:rsid w:val="00196E2B"/>
    <w:rsid w:val="00197995"/>
    <w:rsid w:val="00197FCB"/>
    <w:rsid w:val="001A1F9C"/>
    <w:rsid w:val="001A77FA"/>
    <w:rsid w:val="001B1294"/>
    <w:rsid w:val="001C60A5"/>
    <w:rsid w:val="001D0141"/>
    <w:rsid w:val="001D5C3A"/>
    <w:rsid w:val="001E2E85"/>
    <w:rsid w:val="001E5683"/>
    <w:rsid w:val="001F7023"/>
    <w:rsid w:val="00203769"/>
    <w:rsid w:val="00206B17"/>
    <w:rsid w:val="00210FD0"/>
    <w:rsid w:val="00211305"/>
    <w:rsid w:val="002160D6"/>
    <w:rsid w:val="002162D3"/>
    <w:rsid w:val="00217AC4"/>
    <w:rsid w:val="00220245"/>
    <w:rsid w:val="002205CB"/>
    <w:rsid w:val="00223531"/>
    <w:rsid w:val="002324A0"/>
    <w:rsid w:val="00236C57"/>
    <w:rsid w:val="002379F7"/>
    <w:rsid w:val="00244E28"/>
    <w:rsid w:val="0024684B"/>
    <w:rsid w:val="002469F2"/>
    <w:rsid w:val="0026629B"/>
    <w:rsid w:val="002702A6"/>
    <w:rsid w:val="00274C8C"/>
    <w:rsid w:val="00282A9D"/>
    <w:rsid w:val="0028523E"/>
    <w:rsid w:val="0028544A"/>
    <w:rsid w:val="00286E03"/>
    <w:rsid w:val="00297870"/>
    <w:rsid w:val="002A7978"/>
    <w:rsid w:val="002B0476"/>
    <w:rsid w:val="002B7A66"/>
    <w:rsid w:val="002C22F5"/>
    <w:rsid w:val="002C2B13"/>
    <w:rsid w:val="002C7958"/>
    <w:rsid w:val="002D0920"/>
    <w:rsid w:val="002D29F6"/>
    <w:rsid w:val="002D7FCB"/>
    <w:rsid w:val="002E019C"/>
    <w:rsid w:val="002E670D"/>
    <w:rsid w:val="002F73BF"/>
    <w:rsid w:val="003016B8"/>
    <w:rsid w:val="00302580"/>
    <w:rsid w:val="00305C54"/>
    <w:rsid w:val="00311AC9"/>
    <w:rsid w:val="00315B8E"/>
    <w:rsid w:val="00322DDD"/>
    <w:rsid w:val="00327C28"/>
    <w:rsid w:val="00334C80"/>
    <w:rsid w:val="00335561"/>
    <w:rsid w:val="003401EE"/>
    <w:rsid w:val="00341238"/>
    <w:rsid w:val="00344C17"/>
    <w:rsid w:val="00352D6F"/>
    <w:rsid w:val="0035319F"/>
    <w:rsid w:val="00361F3A"/>
    <w:rsid w:val="003628B2"/>
    <w:rsid w:val="00365288"/>
    <w:rsid w:val="00367574"/>
    <w:rsid w:val="0037107C"/>
    <w:rsid w:val="00374B65"/>
    <w:rsid w:val="0037572D"/>
    <w:rsid w:val="00375A47"/>
    <w:rsid w:val="003772FD"/>
    <w:rsid w:val="00381F9C"/>
    <w:rsid w:val="00383B30"/>
    <w:rsid w:val="00385414"/>
    <w:rsid w:val="0038638B"/>
    <w:rsid w:val="00390DFE"/>
    <w:rsid w:val="0039149E"/>
    <w:rsid w:val="00392106"/>
    <w:rsid w:val="00392BDC"/>
    <w:rsid w:val="00393B8A"/>
    <w:rsid w:val="00397303"/>
    <w:rsid w:val="003A306B"/>
    <w:rsid w:val="003A77AE"/>
    <w:rsid w:val="003B0977"/>
    <w:rsid w:val="003B0C21"/>
    <w:rsid w:val="003B1077"/>
    <w:rsid w:val="003B16BE"/>
    <w:rsid w:val="003B34A9"/>
    <w:rsid w:val="003B74CD"/>
    <w:rsid w:val="003B7C1B"/>
    <w:rsid w:val="003C40F1"/>
    <w:rsid w:val="003C6422"/>
    <w:rsid w:val="003D02CB"/>
    <w:rsid w:val="003D5A7D"/>
    <w:rsid w:val="003D619B"/>
    <w:rsid w:val="003D705D"/>
    <w:rsid w:val="003F5590"/>
    <w:rsid w:val="003F5841"/>
    <w:rsid w:val="00402C7F"/>
    <w:rsid w:val="0040696A"/>
    <w:rsid w:val="004071B6"/>
    <w:rsid w:val="00415D2D"/>
    <w:rsid w:val="004230BF"/>
    <w:rsid w:val="0042537A"/>
    <w:rsid w:val="00426F23"/>
    <w:rsid w:val="0042792A"/>
    <w:rsid w:val="00432488"/>
    <w:rsid w:val="004348CA"/>
    <w:rsid w:val="00447E6E"/>
    <w:rsid w:val="00451CDC"/>
    <w:rsid w:val="00452223"/>
    <w:rsid w:val="00452855"/>
    <w:rsid w:val="00453991"/>
    <w:rsid w:val="00454F65"/>
    <w:rsid w:val="00455A22"/>
    <w:rsid w:val="004566D1"/>
    <w:rsid w:val="00456BB7"/>
    <w:rsid w:val="00466458"/>
    <w:rsid w:val="00470C5D"/>
    <w:rsid w:val="0047264A"/>
    <w:rsid w:val="00472967"/>
    <w:rsid w:val="00474204"/>
    <w:rsid w:val="004746B4"/>
    <w:rsid w:val="00480003"/>
    <w:rsid w:val="00481DF2"/>
    <w:rsid w:val="0048563A"/>
    <w:rsid w:val="004869DF"/>
    <w:rsid w:val="00492A6C"/>
    <w:rsid w:val="00493DF7"/>
    <w:rsid w:val="00494E48"/>
    <w:rsid w:val="0049508C"/>
    <w:rsid w:val="004A0FCD"/>
    <w:rsid w:val="004A19CD"/>
    <w:rsid w:val="004A4747"/>
    <w:rsid w:val="004B10DB"/>
    <w:rsid w:val="004B4ED2"/>
    <w:rsid w:val="004B5B90"/>
    <w:rsid w:val="004B6FF1"/>
    <w:rsid w:val="004C25DC"/>
    <w:rsid w:val="004D0B39"/>
    <w:rsid w:val="004D10DF"/>
    <w:rsid w:val="004D5ED2"/>
    <w:rsid w:val="004D74FA"/>
    <w:rsid w:val="004E1AE4"/>
    <w:rsid w:val="004F0A19"/>
    <w:rsid w:val="004F1043"/>
    <w:rsid w:val="004F1A4F"/>
    <w:rsid w:val="004F2D8F"/>
    <w:rsid w:val="004F70ED"/>
    <w:rsid w:val="004F733D"/>
    <w:rsid w:val="0050140E"/>
    <w:rsid w:val="00505082"/>
    <w:rsid w:val="00513497"/>
    <w:rsid w:val="005143D3"/>
    <w:rsid w:val="0051619E"/>
    <w:rsid w:val="005235C7"/>
    <w:rsid w:val="005242CC"/>
    <w:rsid w:val="005325FC"/>
    <w:rsid w:val="00536449"/>
    <w:rsid w:val="00537E96"/>
    <w:rsid w:val="00540C64"/>
    <w:rsid w:val="00543673"/>
    <w:rsid w:val="0054549D"/>
    <w:rsid w:val="00550716"/>
    <w:rsid w:val="00554D5D"/>
    <w:rsid w:val="00555284"/>
    <w:rsid w:val="0055551C"/>
    <w:rsid w:val="00555D12"/>
    <w:rsid w:val="00563DF9"/>
    <w:rsid w:val="00565501"/>
    <w:rsid w:val="00566956"/>
    <w:rsid w:val="00566F9B"/>
    <w:rsid w:val="00573CB3"/>
    <w:rsid w:val="00574A0D"/>
    <w:rsid w:val="00576851"/>
    <w:rsid w:val="00577CAC"/>
    <w:rsid w:val="00580E04"/>
    <w:rsid w:val="005862F4"/>
    <w:rsid w:val="005A146E"/>
    <w:rsid w:val="005B060D"/>
    <w:rsid w:val="005B6A13"/>
    <w:rsid w:val="005D049D"/>
    <w:rsid w:val="005D40DB"/>
    <w:rsid w:val="005E61CC"/>
    <w:rsid w:val="005E7432"/>
    <w:rsid w:val="005F4945"/>
    <w:rsid w:val="006061BA"/>
    <w:rsid w:val="00611323"/>
    <w:rsid w:val="0061155A"/>
    <w:rsid w:val="00611EFB"/>
    <w:rsid w:val="00614796"/>
    <w:rsid w:val="00617766"/>
    <w:rsid w:val="0062291F"/>
    <w:rsid w:val="00622A75"/>
    <w:rsid w:val="00623524"/>
    <w:rsid w:val="00627637"/>
    <w:rsid w:val="0063305B"/>
    <w:rsid w:val="00635F88"/>
    <w:rsid w:val="00642031"/>
    <w:rsid w:val="00643008"/>
    <w:rsid w:val="0065084B"/>
    <w:rsid w:val="006535A1"/>
    <w:rsid w:val="00653655"/>
    <w:rsid w:val="006545C7"/>
    <w:rsid w:val="006602B1"/>
    <w:rsid w:val="00662A12"/>
    <w:rsid w:val="00665D6B"/>
    <w:rsid w:val="006663CA"/>
    <w:rsid w:val="00666663"/>
    <w:rsid w:val="00667C62"/>
    <w:rsid w:val="006714B9"/>
    <w:rsid w:val="00671AB7"/>
    <w:rsid w:val="006733B0"/>
    <w:rsid w:val="006806C6"/>
    <w:rsid w:val="006812B4"/>
    <w:rsid w:val="00683E90"/>
    <w:rsid w:val="00684C2C"/>
    <w:rsid w:val="0068546A"/>
    <w:rsid w:val="00690DC2"/>
    <w:rsid w:val="00692DB5"/>
    <w:rsid w:val="00695ED8"/>
    <w:rsid w:val="006A249B"/>
    <w:rsid w:val="006A30E6"/>
    <w:rsid w:val="006A3EE3"/>
    <w:rsid w:val="006A6BC5"/>
    <w:rsid w:val="006B3ED3"/>
    <w:rsid w:val="006B434F"/>
    <w:rsid w:val="006B7BA8"/>
    <w:rsid w:val="006C34EB"/>
    <w:rsid w:val="006C3F5A"/>
    <w:rsid w:val="006C5A14"/>
    <w:rsid w:val="006C650F"/>
    <w:rsid w:val="006D57E3"/>
    <w:rsid w:val="006D6B22"/>
    <w:rsid w:val="006F251A"/>
    <w:rsid w:val="006F3B4E"/>
    <w:rsid w:val="006F3D00"/>
    <w:rsid w:val="006F3FC5"/>
    <w:rsid w:val="006F50A6"/>
    <w:rsid w:val="006F65E7"/>
    <w:rsid w:val="006F7F5A"/>
    <w:rsid w:val="00704CA0"/>
    <w:rsid w:val="0070552F"/>
    <w:rsid w:val="007057D3"/>
    <w:rsid w:val="00707998"/>
    <w:rsid w:val="007142CE"/>
    <w:rsid w:val="0071635F"/>
    <w:rsid w:val="00721A5E"/>
    <w:rsid w:val="00722523"/>
    <w:rsid w:val="00726F92"/>
    <w:rsid w:val="0072704B"/>
    <w:rsid w:val="00734405"/>
    <w:rsid w:val="0074630F"/>
    <w:rsid w:val="007521AD"/>
    <w:rsid w:val="0076714C"/>
    <w:rsid w:val="0077389B"/>
    <w:rsid w:val="007740C3"/>
    <w:rsid w:val="0077504D"/>
    <w:rsid w:val="00782E55"/>
    <w:rsid w:val="00791106"/>
    <w:rsid w:val="007942E2"/>
    <w:rsid w:val="007961BF"/>
    <w:rsid w:val="0079692C"/>
    <w:rsid w:val="00797C5E"/>
    <w:rsid w:val="007A2693"/>
    <w:rsid w:val="007A347C"/>
    <w:rsid w:val="007A4CC7"/>
    <w:rsid w:val="007B09BD"/>
    <w:rsid w:val="007B498C"/>
    <w:rsid w:val="007B558C"/>
    <w:rsid w:val="007D0DCA"/>
    <w:rsid w:val="007D2BB5"/>
    <w:rsid w:val="007D6C4D"/>
    <w:rsid w:val="007E246E"/>
    <w:rsid w:val="007E5D4C"/>
    <w:rsid w:val="007F0480"/>
    <w:rsid w:val="007F2D37"/>
    <w:rsid w:val="007F379D"/>
    <w:rsid w:val="007F6DAE"/>
    <w:rsid w:val="00823251"/>
    <w:rsid w:val="00823A5E"/>
    <w:rsid w:val="008267A3"/>
    <w:rsid w:val="00833C15"/>
    <w:rsid w:val="0083431F"/>
    <w:rsid w:val="008366C2"/>
    <w:rsid w:val="008401B3"/>
    <w:rsid w:val="00852459"/>
    <w:rsid w:val="00862B98"/>
    <w:rsid w:val="008630FE"/>
    <w:rsid w:val="008671DE"/>
    <w:rsid w:val="00867D29"/>
    <w:rsid w:val="00871760"/>
    <w:rsid w:val="00872351"/>
    <w:rsid w:val="0087614C"/>
    <w:rsid w:val="00876EF4"/>
    <w:rsid w:val="00883FA6"/>
    <w:rsid w:val="008849CD"/>
    <w:rsid w:val="008858FA"/>
    <w:rsid w:val="00886E83"/>
    <w:rsid w:val="00887F50"/>
    <w:rsid w:val="0089405D"/>
    <w:rsid w:val="008A439B"/>
    <w:rsid w:val="008A5A39"/>
    <w:rsid w:val="008B00DA"/>
    <w:rsid w:val="008B29A6"/>
    <w:rsid w:val="008B5100"/>
    <w:rsid w:val="008B54D8"/>
    <w:rsid w:val="008C0942"/>
    <w:rsid w:val="008C374C"/>
    <w:rsid w:val="008D1EE7"/>
    <w:rsid w:val="008E0CB4"/>
    <w:rsid w:val="008E204B"/>
    <w:rsid w:val="008E22D2"/>
    <w:rsid w:val="008E53A3"/>
    <w:rsid w:val="008E7235"/>
    <w:rsid w:val="008F0D53"/>
    <w:rsid w:val="00902E01"/>
    <w:rsid w:val="00904C18"/>
    <w:rsid w:val="00917DD0"/>
    <w:rsid w:val="00922E01"/>
    <w:rsid w:val="0093062D"/>
    <w:rsid w:val="00930F8C"/>
    <w:rsid w:val="009330E8"/>
    <w:rsid w:val="009331BC"/>
    <w:rsid w:val="0093409F"/>
    <w:rsid w:val="009357BE"/>
    <w:rsid w:val="00944743"/>
    <w:rsid w:val="009537BC"/>
    <w:rsid w:val="009559FE"/>
    <w:rsid w:val="00956C63"/>
    <w:rsid w:val="00966AB5"/>
    <w:rsid w:val="009701A9"/>
    <w:rsid w:val="00971ED3"/>
    <w:rsid w:val="00972030"/>
    <w:rsid w:val="00985BCE"/>
    <w:rsid w:val="00992005"/>
    <w:rsid w:val="009932CB"/>
    <w:rsid w:val="009A2551"/>
    <w:rsid w:val="009B533E"/>
    <w:rsid w:val="009B5FF3"/>
    <w:rsid w:val="009C0804"/>
    <w:rsid w:val="009C2895"/>
    <w:rsid w:val="009C29A8"/>
    <w:rsid w:val="009C6623"/>
    <w:rsid w:val="009D2789"/>
    <w:rsid w:val="009D657A"/>
    <w:rsid w:val="009E4096"/>
    <w:rsid w:val="009E5AB8"/>
    <w:rsid w:val="009F0CF6"/>
    <w:rsid w:val="009F7C6B"/>
    <w:rsid w:val="00A01B10"/>
    <w:rsid w:val="00A02C10"/>
    <w:rsid w:val="00A03ED7"/>
    <w:rsid w:val="00A07B3B"/>
    <w:rsid w:val="00A13476"/>
    <w:rsid w:val="00A266B7"/>
    <w:rsid w:val="00A27D42"/>
    <w:rsid w:val="00A349D1"/>
    <w:rsid w:val="00A35F1B"/>
    <w:rsid w:val="00A36837"/>
    <w:rsid w:val="00A36FE0"/>
    <w:rsid w:val="00A40097"/>
    <w:rsid w:val="00A40147"/>
    <w:rsid w:val="00A40330"/>
    <w:rsid w:val="00A4161D"/>
    <w:rsid w:val="00A45A27"/>
    <w:rsid w:val="00A46E7E"/>
    <w:rsid w:val="00A505C4"/>
    <w:rsid w:val="00A61E80"/>
    <w:rsid w:val="00A70B2A"/>
    <w:rsid w:val="00A714FE"/>
    <w:rsid w:val="00A715A4"/>
    <w:rsid w:val="00A733F1"/>
    <w:rsid w:val="00A734D0"/>
    <w:rsid w:val="00A746B7"/>
    <w:rsid w:val="00A74B82"/>
    <w:rsid w:val="00A832E1"/>
    <w:rsid w:val="00A84358"/>
    <w:rsid w:val="00A906E0"/>
    <w:rsid w:val="00A9242A"/>
    <w:rsid w:val="00AA0827"/>
    <w:rsid w:val="00AA7EE3"/>
    <w:rsid w:val="00AB4E71"/>
    <w:rsid w:val="00AC1BC6"/>
    <w:rsid w:val="00AD2ACF"/>
    <w:rsid w:val="00AD455F"/>
    <w:rsid w:val="00AD6699"/>
    <w:rsid w:val="00AD6F32"/>
    <w:rsid w:val="00AE7F20"/>
    <w:rsid w:val="00B02723"/>
    <w:rsid w:val="00B0282A"/>
    <w:rsid w:val="00B02EFA"/>
    <w:rsid w:val="00B07B89"/>
    <w:rsid w:val="00B13F0B"/>
    <w:rsid w:val="00B145E9"/>
    <w:rsid w:val="00B14D17"/>
    <w:rsid w:val="00B15C0A"/>
    <w:rsid w:val="00B2087C"/>
    <w:rsid w:val="00B2116A"/>
    <w:rsid w:val="00B231DB"/>
    <w:rsid w:val="00B246FB"/>
    <w:rsid w:val="00B24766"/>
    <w:rsid w:val="00B2577E"/>
    <w:rsid w:val="00B25CF3"/>
    <w:rsid w:val="00B2621E"/>
    <w:rsid w:val="00B33DE6"/>
    <w:rsid w:val="00B341E2"/>
    <w:rsid w:val="00B35E29"/>
    <w:rsid w:val="00B41FF2"/>
    <w:rsid w:val="00B4671A"/>
    <w:rsid w:val="00B4731D"/>
    <w:rsid w:val="00B52F1C"/>
    <w:rsid w:val="00B54AD5"/>
    <w:rsid w:val="00B5631F"/>
    <w:rsid w:val="00B56DD7"/>
    <w:rsid w:val="00B67717"/>
    <w:rsid w:val="00B71256"/>
    <w:rsid w:val="00B71990"/>
    <w:rsid w:val="00B72450"/>
    <w:rsid w:val="00B7313E"/>
    <w:rsid w:val="00B73238"/>
    <w:rsid w:val="00B74286"/>
    <w:rsid w:val="00B80EA6"/>
    <w:rsid w:val="00B828FD"/>
    <w:rsid w:val="00B90296"/>
    <w:rsid w:val="00B902BB"/>
    <w:rsid w:val="00B9046D"/>
    <w:rsid w:val="00B94729"/>
    <w:rsid w:val="00BA1694"/>
    <w:rsid w:val="00BA7560"/>
    <w:rsid w:val="00BB1BEC"/>
    <w:rsid w:val="00BB24CF"/>
    <w:rsid w:val="00BC03E0"/>
    <w:rsid w:val="00BC1002"/>
    <w:rsid w:val="00BC2A1A"/>
    <w:rsid w:val="00BD08C3"/>
    <w:rsid w:val="00BD209C"/>
    <w:rsid w:val="00BD6F5C"/>
    <w:rsid w:val="00BE0443"/>
    <w:rsid w:val="00BE0AA0"/>
    <w:rsid w:val="00BE1110"/>
    <w:rsid w:val="00BE354C"/>
    <w:rsid w:val="00BE6A93"/>
    <w:rsid w:val="00BF0CC9"/>
    <w:rsid w:val="00BF5CF0"/>
    <w:rsid w:val="00C01788"/>
    <w:rsid w:val="00C1124E"/>
    <w:rsid w:val="00C129B9"/>
    <w:rsid w:val="00C1747E"/>
    <w:rsid w:val="00C23E8C"/>
    <w:rsid w:val="00C26657"/>
    <w:rsid w:val="00C30BF2"/>
    <w:rsid w:val="00C32FBF"/>
    <w:rsid w:val="00C36E42"/>
    <w:rsid w:val="00C452DB"/>
    <w:rsid w:val="00C4642C"/>
    <w:rsid w:val="00C5059F"/>
    <w:rsid w:val="00C64D48"/>
    <w:rsid w:val="00C666AE"/>
    <w:rsid w:val="00C70972"/>
    <w:rsid w:val="00C76C43"/>
    <w:rsid w:val="00C770E4"/>
    <w:rsid w:val="00C85491"/>
    <w:rsid w:val="00C866B7"/>
    <w:rsid w:val="00C902D7"/>
    <w:rsid w:val="00C95E2F"/>
    <w:rsid w:val="00CA4C64"/>
    <w:rsid w:val="00CB6FF6"/>
    <w:rsid w:val="00CC0EAE"/>
    <w:rsid w:val="00CC17B5"/>
    <w:rsid w:val="00CD2F05"/>
    <w:rsid w:val="00CD33E8"/>
    <w:rsid w:val="00CE2978"/>
    <w:rsid w:val="00CE790F"/>
    <w:rsid w:val="00CF077F"/>
    <w:rsid w:val="00CF14DB"/>
    <w:rsid w:val="00CF6786"/>
    <w:rsid w:val="00D012D2"/>
    <w:rsid w:val="00D05409"/>
    <w:rsid w:val="00D06342"/>
    <w:rsid w:val="00D06B4C"/>
    <w:rsid w:val="00D13FED"/>
    <w:rsid w:val="00D231FD"/>
    <w:rsid w:val="00D46126"/>
    <w:rsid w:val="00D46A97"/>
    <w:rsid w:val="00D4702A"/>
    <w:rsid w:val="00D47D56"/>
    <w:rsid w:val="00D56D3A"/>
    <w:rsid w:val="00D611C5"/>
    <w:rsid w:val="00D61BD1"/>
    <w:rsid w:val="00D61C20"/>
    <w:rsid w:val="00D65037"/>
    <w:rsid w:val="00D8227F"/>
    <w:rsid w:val="00D8559D"/>
    <w:rsid w:val="00D92547"/>
    <w:rsid w:val="00D933E5"/>
    <w:rsid w:val="00D9549B"/>
    <w:rsid w:val="00DA30C0"/>
    <w:rsid w:val="00DA3DA4"/>
    <w:rsid w:val="00DA437E"/>
    <w:rsid w:val="00DA7F1B"/>
    <w:rsid w:val="00DB075B"/>
    <w:rsid w:val="00DB3E13"/>
    <w:rsid w:val="00DB43D1"/>
    <w:rsid w:val="00DB5E38"/>
    <w:rsid w:val="00DB781F"/>
    <w:rsid w:val="00DC3ECB"/>
    <w:rsid w:val="00DC4DD4"/>
    <w:rsid w:val="00DC5DBD"/>
    <w:rsid w:val="00DD5DD8"/>
    <w:rsid w:val="00DE07C1"/>
    <w:rsid w:val="00DE796F"/>
    <w:rsid w:val="00DF737D"/>
    <w:rsid w:val="00DF78AE"/>
    <w:rsid w:val="00E011AD"/>
    <w:rsid w:val="00E023B3"/>
    <w:rsid w:val="00E04082"/>
    <w:rsid w:val="00E04C65"/>
    <w:rsid w:val="00E04CED"/>
    <w:rsid w:val="00E13F41"/>
    <w:rsid w:val="00E15791"/>
    <w:rsid w:val="00E16A06"/>
    <w:rsid w:val="00E24898"/>
    <w:rsid w:val="00E256AA"/>
    <w:rsid w:val="00E25C2A"/>
    <w:rsid w:val="00E35F69"/>
    <w:rsid w:val="00E36ED4"/>
    <w:rsid w:val="00E42628"/>
    <w:rsid w:val="00E460C4"/>
    <w:rsid w:val="00E52ED3"/>
    <w:rsid w:val="00E54FE8"/>
    <w:rsid w:val="00E60706"/>
    <w:rsid w:val="00E61A7B"/>
    <w:rsid w:val="00E62509"/>
    <w:rsid w:val="00E650E5"/>
    <w:rsid w:val="00E71F14"/>
    <w:rsid w:val="00E71F75"/>
    <w:rsid w:val="00E74FA0"/>
    <w:rsid w:val="00E75DDD"/>
    <w:rsid w:val="00E8053A"/>
    <w:rsid w:val="00E828F3"/>
    <w:rsid w:val="00E85B17"/>
    <w:rsid w:val="00E8683B"/>
    <w:rsid w:val="00E90364"/>
    <w:rsid w:val="00E91734"/>
    <w:rsid w:val="00E92A78"/>
    <w:rsid w:val="00E92F4E"/>
    <w:rsid w:val="00E93143"/>
    <w:rsid w:val="00EA1D05"/>
    <w:rsid w:val="00EA1FC0"/>
    <w:rsid w:val="00EA6BAB"/>
    <w:rsid w:val="00EB36D1"/>
    <w:rsid w:val="00EB6893"/>
    <w:rsid w:val="00EC4C8E"/>
    <w:rsid w:val="00EC6EA5"/>
    <w:rsid w:val="00ED145A"/>
    <w:rsid w:val="00ED1AFB"/>
    <w:rsid w:val="00ED3C54"/>
    <w:rsid w:val="00ED7450"/>
    <w:rsid w:val="00ED75FC"/>
    <w:rsid w:val="00EE4B83"/>
    <w:rsid w:val="00EE54C8"/>
    <w:rsid w:val="00EE6DA1"/>
    <w:rsid w:val="00EE701B"/>
    <w:rsid w:val="00EF17B0"/>
    <w:rsid w:val="00F038C8"/>
    <w:rsid w:val="00F042EE"/>
    <w:rsid w:val="00F11141"/>
    <w:rsid w:val="00F12574"/>
    <w:rsid w:val="00F218C5"/>
    <w:rsid w:val="00F26553"/>
    <w:rsid w:val="00F278B5"/>
    <w:rsid w:val="00F30BC8"/>
    <w:rsid w:val="00F335A5"/>
    <w:rsid w:val="00F33FB7"/>
    <w:rsid w:val="00F43BEE"/>
    <w:rsid w:val="00F548FA"/>
    <w:rsid w:val="00F609C4"/>
    <w:rsid w:val="00F61182"/>
    <w:rsid w:val="00F62607"/>
    <w:rsid w:val="00F6785C"/>
    <w:rsid w:val="00F7036C"/>
    <w:rsid w:val="00F71200"/>
    <w:rsid w:val="00F72D5D"/>
    <w:rsid w:val="00F75295"/>
    <w:rsid w:val="00F7798D"/>
    <w:rsid w:val="00F836F0"/>
    <w:rsid w:val="00F977CA"/>
    <w:rsid w:val="00FA4B83"/>
    <w:rsid w:val="00FB0790"/>
    <w:rsid w:val="00FB67C8"/>
    <w:rsid w:val="00FC220D"/>
    <w:rsid w:val="00FC3814"/>
    <w:rsid w:val="00FC3E75"/>
    <w:rsid w:val="00FC6475"/>
    <w:rsid w:val="00FC7F38"/>
    <w:rsid w:val="00FD0B6A"/>
    <w:rsid w:val="00FD3D26"/>
    <w:rsid w:val="00FE123E"/>
    <w:rsid w:val="00FE1DCD"/>
    <w:rsid w:val="00FF0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5E"/>
  </w:style>
  <w:style w:type="paragraph" w:styleId="1">
    <w:name w:val="heading 1"/>
    <w:basedOn w:val="a"/>
    <w:link w:val="10"/>
    <w:uiPriority w:val="1"/>
    <w:qFormat/>
    <w:rsid w:val="006B434F"/>
    <w:pPr>
      <w:widowControl w:val="0"/>
      <w:autoSpaceDE w:val="0"/>
      <w:autoSpaceDN w:val="0"/>
      <w:spacing w:after="0" w:line="240" w:lineRule="auto"/>
      <w:ind w:left="50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34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434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B43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434F"/>
  </w:style>
  <w:style w:type="paragraph" w:styleId="a3">
    <w:name w:val="Body Text"/>
    <w:basedOn w:val="a"/>
    <w:link w:val="a4"/>
    <w:uiPriority w:val="1"/>
    <w:unhideWhenUsed/>
    <w:qFormat/>
    <w:rsid w:val="006B434F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B434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B43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434F"/>
    <w:pPr>
      <w:widowControl w:val="0"/>
      <w:autoSpaceDE w:val="0"/>
      <w:autoSpaceDN w:val="0"/>
      <w:spacing w:before="8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6B434F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6B4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B43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3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4F"/>
    <w:rPr>
      <w:rFonts w:ascii="Tahoma" w:eastAsiaTheme="minorEastAsia" w:hAnsi="Tahoma" w:cs="Tahoma"/>
      <w:sz w:val="16"/>
      <w:szCs w:val="16"/>
      <w:lang w:eastAsia="ru-RU"/>
    </w:rPr>
  </w:style>
  <w:style w:type="paragraph" w:styleId="12">
    <w:name w:val="toc 1"/>
    <w:basedOn w:val="a"/>
    <w:uiPriority w:val="1"/>
    <w:qFormat/>
    <w:rsid w:val="006B434F"/>
    <w:pPr>
      <w:widowControl w:val="0"/>
      <w:autoSpaceDE w:val="0"/>
      <w:autoSpaceDN w:val="0"/>
      <w:spacing w:before="180" w:after="0" w:line="240" w:lineRule="auto"/>
      <w:ind w:left="398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toc 2"/>
    <w:basedOn w:val="a"/>
    <w:uiPriority w:val="1"/>
    <w:qFormat/>
    <w:rsid w:val="006B434F"/>
    <w:pPr>
      <w:widowControl w:val="0"/>
      <w:autoSpaceDE w:val="0"/>
      <w:autoSpaceDN w:val="0"/>
      <w:spacing w:before="120" w:after="0" w:line="240" w:lineRule="auto"/>
      <w:ind w:left="635" w:firstLine="1"/>
    </w:pPr>
    <w:rPr>
      <w:rFonts w:ascii="Times New Roman" w:eastAsia="Times New Roman" w:hAnsi="Times New Roman" w:cs="Times New Roman"/>
      <w:lang w:val="en-US"/>
    </w:rPr>
  </w:style>
  <w:style w:type="paragraph" w:styleId="aa">
    <w:name w:val="header"/>
    <w:basedOn w:val="a"/>
    <w:link w:val="ab"/>
    <w:uiPriority w:val="99"/>
    <w:unhideWhenUsed/>
    <w:rsid w:val="006B43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B434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43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B434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Абзац"/>
    <w:basedOn w:val="a"/>
    <w:link w:val="af"/>
    <w:qFormat/>
    <w:rsid w:val="006B43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Знак"/>
    <w:link w:val="ae"/>
    <w:rsid w:val="006B434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6B43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B43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6B434F"/>
    <w:rPr>
      <w:rFonts w:ascii="Calibri" w:eastAsia="Times New Roman" w:hAnsi="Calibri" w:cs="Times New Roman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6B43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B43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0357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5E"/>
  </w:style>
  <w:style w:type="paragraph" w:styleId="1">
    <w:name w:val="heading 1"/>
    <w:basedOn w:val="a"/>
    <w:link w:val="10"/>
    <w:uiPriority w:val="1"/>
    <w:qFormat/>
    <w:rsid w:val="006B434F"/>
    <w:pPr>
      <w:widowControl w:val="0"/>
      <w:autoSpaceDE w:val="0"/>
      <w:autoSpaceDN w:val="0"/>
      <w:spacing w:after="0" w:line="240" w:lineRule="auto"/>
      <w:ind w:left="50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34F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2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B434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B43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434F"/>
  </w:style>
  <w:style w:type="paragraph" w:styleId="a3">
    <w:name w:val="Body Text"/>
    <w:basedOn w:val="a"/>
    <w:link w:val="a4"/>
    <w:uiPriority w:val="1"/>
    <w:unhideWhenUsed/>
    <w:qFormat/>
    <w:rsid w:val="006B434F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1"/>
    <w:rsid w:val="006B434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B43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434F"/>
    <w:pPr>
      <w:widowControl w:val="0"/>
      <w:autoSpaceDE w:val="0"/>
      <w:autoSpaceDN w:val="0"/>
      <w:spacing w:before="8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5">
    <w:name w:val="Hyperlink"/>
    <w:basedOn w:val="a0"/>
    <w:uiPriority w:val="99"/>
    <w:unhideWhenUsed/>
    <w:rsid w:val="006B434F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6B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B434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43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B434F"/>
    <w:rPr>
      <w:rFonts w:ascii="Tahoma" w:eastAsiaTheme="minorEastAsia" w:hAnsi="Tahoma" w:cs="Tahoma"/>
      <w:sz w:val="16"/>
      <w:szCs w:val="16"/>
      <w:lang w:eastAsia="ru-RU"/>
    </w:rPr>
  </w:style>
  <w:style w:type="paragraph" w:styleId="12">
    <w:name w:val="toc 1"/>
    <w:basedOn w:val="a"/>
    <w:uiPriority w:val="1"/>
    <w:qFormat/>
    <w:rsid w:val="006B434F"/>
    <w:pPr>
      <w:widowControl w:val="0"/>
      <w:autoSpaceDE w:val="0"/>
      <w:autoSpaceDN w:val="0"/>
      <w:spacing w:before="180" w:after="0" w:line="240" w:lineRule="auto"/>
      <w:ind w:left="398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toc 2"/>
    <w:basedOn w:val="a"/>
    <w:uiPriority w:val="1"/>
    <w:qFormat/>
    <w:rsid w:val="006B434F"/>
    <w:pPr>
      <w:widowControl w:val="0"/>
      <w:autoSpaceDE w:val="0"/>
      <w:autoSpaceDN w:val="0"/>
      <w:spacing w:before="120" w:after="0" w:line="240" w:lineRule="auto"/>
      <w:ind w:left="635" w:firstLine="1"/>
    </w:pPr>
    <w:rPr>
      <w:rFonts w:ascii="Times New Roman" w:eastAsia="Times New Roman" w:hAnsi="Times New Roman" w:cs="Times New Roman"/>
      <w:lang w:val="en-US"/>
    </w:rPr>
  </w:style>
  <w:style w:type="paragraph" w:styleId="aa">
    <w:name w:val="header"/>
    <w:basedOn w:val="a"/>
    <w:link w:val="ab"/>
    <w:uiPriority w:val="99"/>
    <w:unhideWhenUsed/>
    <w:rsid w:val="006B43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B434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B434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B434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Абзац"/>
    <w:basedOn w:val="a"/>
    <w:link w:val="af"/>
    <w:qFormat/>
    <w:rsid w:val="006B434F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Знак"/>
    <w:link w:val="ae"/>
    <w:rsid w:val="006B434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6B434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B43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6B434F"/>
    <w:rPr>
      <w:rFonts w:ascii="Calibri" w:eastAsia="Times New Roman" w:hAnsi="Calibri" w:cs="Times New Roman"/>
      <w:lang w:eastAsia="ru-RU"/>
    </w:rPr>
  </w:style>
  <w:style w:type="table" w:customStyle="1" w:styleId="TableNormal1">
    <w:name w:val="Table Normal1"/>
    <w:uiPriority w:val="2"/>
    <w:semiHidden/>
    <w:unhideWhenUsed/>
    <w:qFormat/>
    <w:rsid w:val="006B43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B434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035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78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2239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95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3196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65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23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73A03-8DDB-42EB-B649-44C8ED3D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92</Pages>
  <Words>21041</Words>
  <Characters>119938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User-Asus</dc:creator>
  <cp:lastModifiedBy>пр</cp:lastModifiedBy>
  <cp:revision>4</cp:revision>
  <cp:lastPrinted>2019-12-02T08:01:00Z</cp:lastPrinted>
  <dcterms:created xsi:type="dcterms:W3CDTF">2020-02-21T07:14:00Z</dcterms:created>
  <dcterms:modified xsi:type="dcterms:W3CDTF">2020-02-21T07:35:00Z</dcterms:modified>
</cp:coreProperties>
</file>