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A0" w:rsidRPr="00B71501" w:rsidRDefault="00B71501" w:rsidP="008072A0">
      <w:pPr>
        <w:pStyle w:val="1"/>
        <w:spacing w:before="0" w:after="0"/>
        <w:jc w:val="center"/>
        <w:rPr>
          <w:rFonts w:ascii="Arial" w:hAnsi="Arial" w:cs="Arial"/>
          <w:color w:val="000000" w:themeColor="text1"/>
        </w:rPr>
      </w:pPr>
      <w:r w:rsidRPr="00B71501">
        <w:rPr>
          <w:rFonts w:ascii="Arial" w:hAnsi="Arial" w:cs="Arial"/>
          <w:color w:val="000000" w:themeColor="text1"/>
        </w:rPr>
        <w:t>15.10.</w:t>
      </w:r>
      <w:r w:rsidR="008072A0" w:rsidRPr="00B71501">
        <w:rPr>
          <w:rFonts w:ascii="Arial" w:hAnsi="Arial" w:cs="Arial"/>
          <w:color w:val="000000" w:themeColor="text1"/>
        </w:rPr>
        <w:t>2018г. №</w:t>
      </w:r>
      <w:r w:rsidRPr="00B71501">
        <w:rPr>
          <w:rFonts w:ascii="Arial" w:hAnsi="Arial" w:cs="Arial"/>
          <w:color w:val="000000" w:themeColor="text1"/>
        </w:rPr>
        <w:t>47</w:t>
      </w:r>
    </w:p>
    <w:p w:rsidR="008072A0" w:rsidRPr="00B71501" w:rsidRDefault="008072A0" w:rsidP="008072A0">
      <w:pPr>
        <w:pStyle w:val="1"/>
        <w:spacing w:before="0" w:after="0"/>
        <w:jc w:val="center"/>
        <w:rPr>
          <w:rFonts w:ascii="Arial" w:hAnsi="Arial" w:cs="Arial"/>
          <w:color w:val="000000" w:themeColor="text1"/>
        </w:rPr>
      </w:pPr>
      <w:r w:rsidRPr="00B71501">
        <w:rPr>
          <w:rFonts w:ascii="Arial" w:hAnsi="Arial" w:cs="Arial"/>
          <w:color w:val="000000" w:themeColor="text1"/>
        </w:rPr>
        <w:t>РОССИЙСКАЯ ФЕДЕРАЦИЯ</w:t>
      </w:r>
    </w:p>
    <w:p w:rsidR="008072A0" w:rsidRPr="00B71501" w:rsidRDefault="008072A0" w:rsidP="008072A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71501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8072A0" w:rsidRPr="00B71501" w:rsidRDefault="008072A0" w:rsidP="008072A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71501">
        <w:rPr>
          <w:rFonts w:ascii="Arial" w:hAnsi="Arial" w:cs="Arial"/>
          <w:b/>
          <w:color w:val="000000" w:themeColor="text1"/>
          <w:sz w:val="32"/>
          <w:szCs w:val="32"/>
        </w:rPr>
        <w:t>БРАТСКИЙ РАЙОН</w:t>
      </w:r>
    </w:p>
    <w:p w:rsidR="008072A0" w:rsidRPr="00B71501" w:rsidRDefault="008072A0" w:rsidP="008072A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71501">
        <w:rPr>
          <w:rFonts w:ascii="Arial" w:hAnsi="Arial" w:cs="Arial"/>
          <w:b/>
          <w:color w:val="000000" w:themeColor="text1"/>
          <w:sz w:val="32"/>
          <w:szCs w:val="32"/>
        </w:rPr>
        <w:t>ПРИБРЕЖНИНСКОЕ МУНИЦИПАЛЬНОЕ ОБРАЗОВАНИЕ</w:t>
      </w:r>
    </w:p>
    <w:p w:rsidR="008072A0" w:rsidRPr="00B71501" w:rsidRDefault="008072A0" w:rsidP="008072A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71501">
        <w:rPr>
          <w:rFonts w:ascii="Arial" w:hAnsi="Arial" w:cs="Arial"/>
          <w:b/>
          <w:color w:val="000000" w:themeColor="text1"/>
          <w:sz w:val="32"/>
          <w:szCs w:val="32"/>
        </w:rPr>
        <w:t>ДУМА</w:t>
      </w:r>
    </w:p>
    <w:p w:rsidR="008072A0" w:rsidRPr="00B71501" w:rsidRDefault="008072A0" w:rsidP="008072A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B71501">
        <w:rPr>
          <w:rFonts w:ascii="Arial" w:hAnsi="Arial" w:cs="Arial"/>
          <w:b/>
          <w:bCs/>
          <w:color w:val="000000" w:themeColor="text1"/>
          <w:sz w:val="32"/>
          <w:szCs w:val="32"/>
        </w:rPr>
        <w:t>РЕШЕНИЕ</w:t>
      </w:r>
    </w:p>
    <w:p w:rsidR="008072A0" w:rsidRPr="00B71501" w:rsidRDefault="008072A0" w:rsidP="008072A0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8072A0" w:rsidRPr="00B71501" w:rsidRDefault="008072A0" w:rsidP="008072A0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B71501">
        <w:rPr>
          <w:rFonts w:ascii="Arial" w:hAnsi="Arial" w:cs="Arial"/>
          <w:color w:val="000000" w:themeColor="text1"/>
          <w:sz w:val="32"/>
          <w:szCs w:val="32"/>
        </w:rPr>
        <w:t>О ПОРЯДКЕ НАЗНАЧЕНИЯ И ПРОВЕДЕНИЯ ОПРОСА ГРАЖДАН В ПРИБРЕЖНИНСКОМ МУНИЦИПАЛЬНОМ ОБРАЗОВАНИИ</w:t>
      </w:r>
    </w:p>
    <w:p w:rsidR="008072A0" w:rsidRPr="00B71501" w:rsidRDefault="008072A0" w:rsidP="008072A0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В целях урегулирования порядка назначения и проведения опроса граждан в </w:t>
      </w:r>
      <w:proofErr w:type="spellStart"/>
      <w:r w:rsidRPr="00B71501">
        <w:rPr>
          <w:rFonts w:ascii="Arial" w:hAnsi="Arial" w:cs="Arial"/>
          <w:color w:val="000000" w:themeColor="text1"/>
          <w:sz w:val="24"/>
          <w:szCs w:val="24"/>
        </w:rPr>
        <w:t>Прибрежнинском</w:t>
      </w:r>
      <w:proofErr w:type="spellEnd"/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муниципальном образовании, руководствуясь </w:t>
      </w:r>
      <w:hyperlink r:id="rId4" w:history="1">
        <w:r w:rsidRPr="00B71501">
          <w:rPr>
            <w:rFonts w:ascii="Arial" w:hAnsi="Arial" w:cs="Arial"/>
            <w:color w:val="000000" w:themeColor="text1"/>
            <w:sz w:val="24"/>
            <w:szCs w:val="24"/>
          </w:rPr>
          <w:t>ст.ст. 31</w:t>
        </w:r>
      </w:hyperlink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5" w:history="1">
        <w:r w:rsidRPr="00B71501">
          <w:rPr>
            <w:rFonts w:ascii="Arial" w:hAnsi="Arial" w:cs="Arial"/>
            <w:color w:val="000000" w:themeColor="text1"/>
            <w:sz w:val="24"/>
            <w:szCs w:val="24"/>
          </w:rPr>
          <w:t>35</w:t>
        </w:r>
      </w:hyperlink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06.10.2003 №131-ФЗ "Об общих принципах организации местного самоуправления в Российской Федерации", </w:t>
      </w:r>
      <w:hyperlink r:id="rId6" w:history="1">
        <w:r w:rsidRPr="00B71501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</w:t>
      </w:r>
      <w:r w:rsidR="00D377AE" w:rsidRPr="00B71501">
        <w:rPr>
          <w:rFonts w:ascii="Arial" w:hAnsi="Arial" w:cs="Arial"/>
          <w:color w:val="000000" w:themeColor="text1"/>
          <w:sz w:val="24"/>
          <w:szCs w:val="24"/>
        </w:rPr>
        <w:t xml:space="preserve">от 02.03.2016 №7-ОЗ 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"Об основах назначения и проведения опроса граждан в муниципальных образованиях Иркутской области", статьей 47 Устава Прибрежнинского муниципального образования, Дума Прибрежнинского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proofErr w:type="gramEnd"/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Normal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B71501">
        <w:rPr>
          <w:rFonts w:ascii="Arial" w:hAnsi="Arial" w:cs="Arial"/>
          <w:b/>
          <w:color w:val="000000" w:themeColor="text1"/>
          <w:sz w:val="30"/>
          <w:szCs w:val="30"/>
        </w:rPr>
        <w:t>РЕШИЛА: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1. Утвердить </w:t>
      </w:r>
      <w:hyperlink w:anchor="P43" w:history="1">
        <w:r w:rsidRPr="00B71501"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назначения и проведения опроса граждан в </w:t>
      </w:r>
      <w:proofErr w:type="spellStart"/>
      <w:r w:rsidRPr="00B71501">
        <w:rPr>
          <w:rFonts w:ascii="Arial" w:hAnsi="Arial" w:cs="Arial"/>
          <w:color w:val="000000" w:themeColor="text1"/>
          <w:sz w:val="24"/>
          <w:szCs w:val="24"/>
        </w:rPr>
        <w:t>Прибрежнинском</w:t>
      </w:r>
      <w:proofErr w:type="spellEnd"/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муниципальном образовании (Приложение N1).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P17"/>
      <w:bookmarkEnd w:id="0"/>
      <w:r w:rsidRPr="00B71501">
        <w:rPr>
          <w:rFonts w:ascii="Arial" w:hAnsi="Arial" w:cs="Arial"/>
          <w:color w:val="000000" w:themeColor="text1"/>
          <w:sz w:val="24"/>
          <w:szCs w:val="24"/>
        </w:rPr>
        <w:t>2. Опубликовать настоящее решение в Информационном бюллетене Прибрежнинского муниципального образования.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bCs/>
          <w:color w:val="000000" w:themeColor="text1"/>
          <w:sz w:val="24"/>
          <w:szCs w:val="24"/>
        </w:rPr>
        <w:t>Председатель Думы</w:t>
      </w:r>
    </w:p>
    <w:p w:rsidR="008072A0" w:rsidRPr="00B71501" w:rsidRDefault="008072A0" w:rsidP="008072A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bCs/>
          <w:color w:val="000000" w:themeColor="text1"/>
          <w:sz w:val="24"/>
          <w:szCs w:val="24"/>
        </w:rPr>
        <w:t xml:space="preserve">Прибрежнинского </w:t>
      </w:r>
      <w:r w:rsidR="00B87DA3" w:rsidRPr="00B71501">
        <w:rPr>
          <w:rFonts w:ascii="Arial" w:hAnsi="Arial" w:cs="Arial"/>
          <w:bCs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Ю.Л. Мариньчев</w:t>
      </w:r>
    </w:p>
    <w:p w:rsidR="008072A0" w:rsidRPr="00B71501" w:rsidRDefault="008072A0" w:rsidP="008072A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bCs/>
          <w:color w:val="000000" w:themeColor="text1"/>
          <w:sz w:val="24"/>
          <w:szCs w:val="24"/>
        </w:rPr>
        <w:t>Глава Прибрежнинского</w:t>
      </w:r>
    </w:p>
    <w:p w:rsidR="008072A0" w:rsidRPr="00B71501" w:rsidRDefault="008072A0" w:rsidP="008072A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bCs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                                                          Ю.Л. Мариньчев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689F" w:rsidRPr="00B71501" w:rsidRDefault="0075689F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Normal"/>
        <w:jc w:val="right"/>
        <w:rPr>
          <w:rFonts w:ascii="Courier New" w:hAnsi="Courier New" w:cs="Courier New"/>
          <w:color w:val="000000" w:themeColor="text1"/>
          <w:szCs w:val="22"/>
        </w:rPr>
      </w:pPr>
      <w:r w:rsidRPr="00B71501">
        <w:rPr>
          <w:rFonts w:ascii="Courier New" w:hAnsi="Courier New" w:cs="Courier New"/>
          <w:color w:val="000000" w:themeColor="text1"/>
          <w:szCs w:val="22"/>
        </w:rPr>
        <w:lastRenderedPageBreak/>
        <w:t>УТВЕРЖДЕН</w:t>
      </w:r>
    </w:p>
    <w:p w:rsidR="008072A0" w:rsidRPr="00B71501" w:rsidRDefault="008072A0" w:rsidP="008072A0">
      <w:pPr>
        <w:pStyle w:val="ConsPlusNormal"/>
        <w:jc w:val="right"/>
        <w:rPr>
          <w:rFonts w:ascii="Courier New" w:hAnsi="Courier New" w:cs="Courier New"/>
          <w:color w:val="000000" w:themeColor="text1"/>
          <w:szCs w:val="22"/>
        </w:rPr>
      </w:pPr>
      <w:r w:rsidRPr="00B71501">
        <w:rPr>
          <w:rFonts w:ascii="Courier New" w:hAnsi="Courier New" w:cs="Courier New"/>
          <w:color w:val="000000" w:themeColor="text1"/>
          <w:szCs w:val="22"/>
        </w:rPr>
        <w:t>решением Думы</w:t>
      </w:r>
    </w:p>
    <w:p w:rsidR="008072A0" w:rsidRPr="00B71501" w:rsidRDefault="008072A0" w:rsidP="008072A0">
      <w:pPr>
        <w:pStyle w:val="ConsPlusNormal"/>
        <w:jc w:val="right"/>
        <w:rPr>
          <w:rFonts w:ascii="Courier New" w:hAnsi="Courier New" w:cs="Courier New"/>
          <w:color w:val="000000" w:themeColor="text1"/>
          <w:szCs w:val="22"/>
        </w:rPr>
      </w:pPr>
      <w:r w:rsidRPr="00B71501">
        <w:rPr>
          <w:rFonts w:ascii="Courier New" w:hAnsi="Courier New" w:cs="Courier New"/>
          <w:color w:val="000000" w:themeColor="text1"/>
          <w:szCs w:val="22"/>
        </w:rPr>
        <w:t xml:space="preserve">Прибрежнинского </w:t>
      </w:r>
      <w:r w:rsidR="00B87DA3" w:rsidRPr="00B71501">
        <w:rPr>
          <w:rFonts w:ascii="Courier New" w:hAnsi="Courier New" w:cs="Courier New"/>
          <w:color w:val="000000" w:themeColor="text1"/>
          <w:szCs w:val="22"/>
        </w:rPr>
        <w:t>муниципального образования</w:t>
      </w:r>
    </w:p>
    <w:p w:rsidR="008072A0" w:rsidRPr="00B71501" w:rsidRDefault="008072A0" w:rsidP="008072A0">
      <w:pPr>
        <w:pStyle w:val="ConsPlusNormal"/>
        <w:jc w:val="right"/>
        <w:rPr>
          <w:rFonts w:ascii="Courier New" w:hAnsi="Courier New" w:cs="Courier New"/>
          <w:color w:val="000000" w:themeColor="text1"/>
          <w:szCs w:val="22"/>
        </w:rPr>
      </w:pPr>
      <w:r w:rsidRPr="00B71501">
        <w:rPr>
          <w:rFonts w:ascii="Courier New" w:hAnsi="Courier New" w:cs="Courier New"/>
          <w:color w:val="000000" w:themeColor="text1"/>
          <w:szCs w:val="22"/>
        </w:rPr>
        <w:t xml:space="preserve"> от </w:t>
      </w:r>
      <w:r w:rsidR="00B71501" w:rsidRPr="00B71501">
        <w:rPr>
          <w:rFonts w:ascii="Courier New" w:hAnsi="Courier New" w:cs="Courier New"/>
          <w:color w:val="000000" w:themeColor="text1"/>
          <w:szCs w:val="22"/>
        </w:rPr>
        <w:t>15.10.</w:t>
      </w:r>
      <w:r w:rsidRPr="00B71501">
        <w:rPr>
          <w:rFonts w:ascii="Courier New" w:hAnsi="Courier New" w:cs="Courier New"/>
          <w:color w:val="000000" w:themeColor="text1"/>
          <w:szCs w:val="22"/>
        </w:rPr>
        <w:t>2018г. №</w:t>
      </w:r>
      <w:r w:rsidR="00B71501" w:rsidRPr="00B71501">
        <w:rPr>
          <w:rFonts w:ascii="Courier New" w:hAnsi="Courier New" w:cs="Courier New"/>
          <w:color w:val="000000" w:themeColor="text1"/>
          <w:szCs w:val="22"/>
        </w:rPr>
        <w:t>47</w:t>
      </w:r>
    </w:p>
    <w:p w:rsidR="008072A0" w:rsidRPr="00B71501" w:rsidRDefault="008072A0" w:rsidP="008072A0">
      <w:pPr>
        <w:pStyle w:val="ConsPlusNormal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Title"/>
        <w:ind w:firstLine="709"/>
        <w:jc w:val="center"/>
        <w:rPr>
          <w:rFonts w:ascii="Arial" w:hAnsi="Arial" w:cs="Arial"/>
          <w:color w:val="000000" w:themeColor="text1"/>
          <w:sz w:val="30"/>
          <w:szCs w:val="30"/>
        </w:rPr>
      </w:pPr>
      <w:bookmarkStart w:id="1" w:name="P43"/>
      <w:bookmarkEnd w:id="1"/>
      <w:r w:rsidRPr="00B71501">
        <w:rPr>
          <w:rFonts w:ascii="Arial" w:hAnsi="Arial" w:cs="Arial"/>
          <w:color w:val="000000" w:themeColor="text1"/>
          <w:sz w:val="30"/>
          <w:szCs w:val="30"/>
        </w:rPr>
        <w:t>ПОРЯДОК</w:t>
      </w:r>
    </w:p>
    <w:p w:rsidR="008072A0" w:rsidRPr="00B71501" w:rsidRDefault="008072A0" w:rsidP="008072A0">
      <w:pPr>
        <w:pStyle w:val="ConsPlusTitle"/>
        <w:ind w:firstLine="709"/>
        <w:jc w:val="center"/>
        <w:rPr>
          <w:rFonts w:ascii="Arial" w:hAnsi="Arial" w:cs="Arial"/>
          <w:color w:val="000000" w:themeColor="text1"/>
          <w:sz w:val="30"/>
          <w:szCs w:val="30"/>
        </w:rPr>
      </w:pPr>
      <w:r w:rsidRPr="00B71501">
        <w:rPr>
          <w:rFonts w:ascii="Arial" w:hAnsi="Arial" w:cs="Arial"/>
          <w:color w:val="000000" w:themeColor="text1"/>
          <w:sz w:val="30"/>
          <w:szCs w:val="30"/>
        </w:rPr>
        <w:t>НАЗНАЧЕНИЯ И ПРОВЕДЕНИЯ ОПРОСА ГРАЖДАН В ПРИБРЕЖНИНСКОМ МУНИЦИПАЛЬНОМ ОБРАЗОВАНИИ</w:t>
      </w:r>
    </w:p>
    <w:p w:rsidR="008072A0" w:rsidRPr="00B71501" w:rsidRDefault="008072A0" w:rsidP="008072A0">
      <w:pPr>
        <w:pStyle w:val="ConsPlusTitle"/>
        <w:ind w:firstLine="709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Настоящий Порядок в соответствии с </w:t>
      </w:r>
      <w:hyperlink r:id="rId7" w:history="1">
        <w:r w:rsidRPr="00B71501">
          <w:rPr>
            <w:rFonts w:ascii="Arial" w:hAnsi="Arial" w:cs="Arial"/>
            <w:color w:val="000000" w:themeColor="text1"/>
            <w:sz w:val="24"/>
            <w:szCs w:val="24"/>
          </w:rPr>
          <w:t>Конституцией</w:t>
        </w:r>
      </w:hyperlink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8" w:history="1">
        <w:r w:rsidRPr="00B71501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от 06.10.2003 №131-ФЗ "Об общих принципах организации местного самоуправления в Российской Федерации", </w:t>
      </w:r>
      <w:hyperlink r:id="rId9" w:history="1">
        <w:r w:rsidRPr="00B71501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</w:t>
      </w:r>
      <w:r w:rsidR="00D377AE" w:rsidRPr="00B71501">
        <w:rPr>
          <w:rFonts w:ascii="Arial" w:hAnsi="Arial" w:cs="Arial"/>
          <w:color w:val="000000" w:themeColor="text1"/>
          <w:sz w:val="24"/>
          <w:szCs w:val="24"/>
        </w:rPr>
        <w:t xml:space="preserve">от 02.03.2016 №7-ОЗ 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"Об основах назначения и проведения опроса граждан в муниципальных образованиях Иркутской области" (далее - Закон Иркутской области), иным законодательством, </w:t>
      </w:r>
      <w:hyperlink r:id="rId10" w:history="1">
        <w:r w:rsidRPr="00B71501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Прибрежнинского муниципального образования определяет порядок подготовки и проведения, определения результатов опроса граждан в</w:t>
      </w:r>
      <w:proofErr w:type="gramEnd"/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71501">
        <w:rPr>
          <w:rFonts w:ascii="Arial" w:hAnsi="Arial" w:cs="Arial"/>
          <w:color w:val="000000" w:themeColor="text1"/>
          <w:sz w:val="24"/>
          <w:szCs w:val="24"/>
        </w:rPr>
        <w:t>Прибрежнинском</w:t>
      </w:r>
      <w:proofErr w:type="spellEnd"/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муниципальном </w:t>
      </w:r>
      <w:proofErr w:type="gramStart"/>
      <w:r w:rsidRPr="00B71501">
        <w:rPr>
          <w:rFonts w:ascii="Arial" w:hAnsi="Arial" w:cs="Arial"/>
          <w:color w:val="000000" w:themeColor="text1"/>
          <w:sz w:val="24"/>
          <w:szCs w:val="24"/>
        </w:rPr>
        <w:t>образовании</w:t>
      </w:r>
      <w:proofErr w:type="gramEnd"/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(далее муниципальное образование), как одной из форм участия населения в осуществлении местного самоуправления.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Normal"/>
        <w:ind w:firstLine="709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Глава 1. ОБЩИЕ ПОЛОЖЕНИЯ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Статья 1. Цели опроса граждан в муниципальном образовании и юридическая сила его результатов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1. Опрос граждан в муниципальном образовании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(далее также - опрос) проводится на всей территории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или на части его территории для выявления мнения населения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и его учета при принятии решений органами местного самоуправления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и должностными лицами местного самоуправления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>, а также органами государственной власти Иркутской области.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2. Результаты опроса носят рекомендательный характер.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Статья 2. Право на участие в опросе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Право на участие в опросе определяется в соответствии с Федеральным </w:t>
      </w:r>
      <w:hyperlink r:id="rId11" w:history="1">
        <w:r w:rsidRPr="00B71501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 xml:space="preserve">от 06.10.2003 №131-ФЗ 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"Об общих принципах организации местного самоуправления в Российской Федерации", </w:t>
      </w:r>
      <w:hyperlink r:id="rId12" w:history="1">
        <w:r w:rsidRPr="00B71501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87DA3" w:rsidRPr="00B71501" w:rsidRDefault="00B87DA3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Статья 3. Принципы проведения опроса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1. Жители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>, имеющие право на участие в опросе, участвуют в опросе на равных основаниях. В ходе опроса гражданин, имеющий право голосовать по вопросу (вопросам) опроса, обладает одним голосом, которым он вправе воспользоваться только лично.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2. Участие в опросе является свободным и добровольным, </w:t>
      </w:r>
      <w:proofErr w:type="gramStart"/>
      <w:r w:rsidRPr="00B71501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волеизъявлением жителей не допускается.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В ходе опроса никто не может быть принужден к выражению своих мнений и убеждений или отказу от них.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3. Органы и лица, обеспечивающие проведение опроса, обеспечивают также информирование жителей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о назначении, подготовке и проведении опроса и его результатах.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4. Процедура проведения опроса должна обеспечивать возможность </w:t>
      </w:r>
      <w:bookmarkStart w:id="2" w:name="_GoBack"/>
      <w:bookmarkEnd w:id="2"/>
      <w:r w:rsidRPr="00B71501">
        <w:rPr>
          <w:rFonts w:ascii="Arial" w:hAnsi="Arial" w:cs="Arial"/>
          <w:color w:val="000000" w:themeColor="text1"/>
          <w:sz w:val="24"/>
          <w:szCs w:val="24"/>
        </w:rPr>
        <w:t>проверки и учета его результатов.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5. Ранее выявленное мнение жителей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форме местного референдума, собрания граждан, конференции граждан (собрания делегатов), публичных слушаний или в иной форме непосредственного волеизъявления жителей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по вопросу, выносимому на опрос, не является препятствием для назначения опроса.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Статья 4. Вопросы, подлежащие вынесению на опрос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1. На опрос, проводимый по инициативе Думы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 xml:space="preserve">Прибрежнинского сельского поселения (далее Дума) 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или главы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Прибрежнинского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, могут быть вынесены вопросы, отнесенные </w:t>
      </w:r>
      <w:hyperlink r:id="rId13" w:history="1">
        <w:r w:rsidRPr="00B71501">
          <w:rPr>
            <w:rFonts w:ascii="Arial" w:hAnsi="Arial" w:cs="Arial"/>
            <w:color w:val="000000" w:themeColor="text1"/>
            <w:sz w:val="24"/>
            <w:szCs w:val="24"/>
          </w:rPr>
          <w:t>Конституцией</w:t>
        </w:r>
      </w:hyperlink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14" w:history="1">
        <w:r w:rsidRPr="00B71501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Российской Федерации" к вопросам местного значения.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На опрос, проводимый по инициативе Правительства Иркутской области, могут быть вынесены вопросы изменения целевого назначения земель 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для объектов регионального и межрегионального значения.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2. В соответствии с Законом Иркутской области на опрос не могут выноситься вопросы: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1) о досрочном прекращении или продлении срока полномочий органов местного самоуправления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, должностных лиц 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>, о приостановлении осуществления ими своих полномочий, а также о пров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 xml:space="preserve">едении досрочных выборов в Думу, 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>либо об отсрочке указанных выборов;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2) о персональном составе органов местного самоуправления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3) об избрании, о назначении на должность, досрочном прекращении, приостановлении или прод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лении полномочий депутатов Думы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, главы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Прибрежнинского 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4) о принятии бюджета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или его изменении, об исполнении и изменении финансовых обязательств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5) о принятии чрезвычайных и срочных мер по обеспечению здоровья и безопасности населения.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3. Содержание вопросов, выносимых на опрос, не должно противоречить законодательству Российской Федерации, Иркутской области, </w:t>
      </w:r>
      <w:hyperlink r:id="rId15" w:history="1">
        <w:r w:rsidRPr="00B71501">
          <w:rPr>
            <w:rFonts w:ascii="Arial" w:hAnsi="Arial" w:cs="Arial"/>
            <w:color w:val="000000" w:themeColor="text1"/>
            <w:sz w:val="24"/>
            <w:szCs w:val="24"/>
          </w:rPr>
          <w:t>Уставу</w:t>
        </w:r>
      </w:hyperlink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Прибрежнинского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и муниципальным правовым актам.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Вопросы опроса не должны ограничивать или отменять общепризнанные права и свободы человека и гражданина, конституционные гарантии реализации таких прав и свобод.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4. Вопросы опроса и альтернативные варианты ответов на них должны быть сформулированы четко и ясно, не допуская множественного толкования.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Вопрос опроса должен быть сформулирован таким образом, чтобы участник опроса мог выбрать только один из предлагаемых вариантов ответа. Не допускается проведение опроса по вопросу, предусматривающему более пяти вариантов ответа.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B87DA3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Статья 5. Территория опроса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1. В случае вынесения на опрос вопроса, затрагивающего интересы всех жителей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, территорией опроса является территория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В случае вынесения на опрос вопроса, затрагивающего интересы части жителей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, территорией опроса является часть 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lastRenderedPageBreak/>
        <w:t>территории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2. Территория опроса определяется в решении о назначении опроса.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Статья 6. Формы опроса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1. Опрос может проводиться в форме консультативного местного референдума, поквартирного (подомового) обхода, опросного собрания.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2. При проведении опроса в форме консультативного местного референдума проводится тайное голосование участников опроса в помещении для голосования.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3. При проведении опроса в форме поквартирного (подомового) обхода проводится поименное голосование участников опроса по месту их жительства. Методикой проведения опроса может быть также предусмотрено проведение опроса в форме поквартирного (подомового) обхода по месту работы (службы), учебы участников опроса и в иных местах.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4. При проведении опроса в форме опросного собрания проводится открытое голосование участников опроса в помещении для голосования.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5. Методикой проведения опроса может быть предусмотрено проведение опроса одновременно в нескольких формах, предусмотренных настоящей статьей. В случае проведения опроса одновременно в форме поквартирного (подомового) обхода и в форме опросного собрания на каждом из участков опроса проведение опроса допускается только в одной из указанных форм.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Статья 7. Срок проведения опроса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При назначении опроса срок проведения опроса определяется с учетом требований, предусмотренных </w:t>
      </w:r>
      <w:hyperlink r:id="rId16" w:history="1">
        <w:r w:rsidRPr="00B71501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Статья 8. Финансовое обеспечение проведения опроса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1. Финансирование мероприятий, связанных с подготовкой и проведением опроса, осуществляется: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1) за счет средств бюджета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- при проведении опроса по инициативе Думы или главы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Прибрежнинского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2) за счет средств бюджета Иркутской области - при проведении опроса по инициативе Правительства Иркутской области.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2. Средства, выделенные для подготовки и проведения опроса, могут использоваться только на оплату расходов по его подготовке и проведению, в том числе </w:t>
      </w:r>
      <w:proofErr w:type="gramStart"/>
      <w:r w:rsidRPr="00B71501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gramEnd"/>
      <w:r w:rsidRPr="00B71501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1) изготовление опросных листов и иной документации опроса;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2) оплату услуг связи и транспортных расходов;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3) затраты на аренду помещения для голосования;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4) оплату труда членов комиссии, осуществляющей подготовку и проведение опроса на всей территории опроса, участковой комиссии опроса;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5) оплату услуг лиц, привлеченных для проведения поквартирного (подомового) обхода на основе гражданско-правового договора.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B87DA3">
      <w:pPr>
        <w:pStyle w:val="ConsPlusNormal"/>
        <w:ind w:firstLine="709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Глава 2. КОМИССИИ, ОСУЩЕСТВЛЯЮЩИЕ ПОДГОТОВКУ И ПРОВЕДЕНИЕ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>ОПРОСА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Статья 9. Система комиссий, осуществляющих подготовку и проведение опроса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1. Подготовку и проведение опроса на всей территории опроса в 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соответствии с </w:t>
      </w:r>
      <w:hyperlink r:id="rId17" w:history="1">
        <w:r w:rsidRPr="00B71501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осуществляет: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1) при проведении опроса по инициативе Думы или главы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Прибрежнинского 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- комиссия опроса;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2) при проведении опроса по инициативе Правительства Иркутской области - территориальная избирательная комиссия Иркутской области, определенная в соответствии с постановлением Правительства Иркутской области об инициативе проведения опроса.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2. В случае образования участков опроса подготовку и проведение опроса на участке опроса осуществляет участковая комиссия опроса.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Участковая комиссия опроса может не образовываться в случае проведения опроса на участке опроса в форме опросного собрания.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3. Комиссия, осуществляющая подготовку и проведение опроса на всей территории опроса (далее также - комиссия, организующая опрос), является вышестоящей по отношению к участковым комиссиям опроса.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Решения комиссии, организующей опрос, по вопросам подготовки и проведения опроса обязательны для исполнения участковыми комиссиями опроса.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Статья 10. Порядок формирования и полномочия комиссии опроса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1. Комиссия опроса формируется решением Думы на основании предложений органов территориального общественного самоуправления, предприятий, учреждений и общественных организаций, действующих на территории опроса, политических партий, а также собраний граждан по месту жительства, работы, службы, учебы на территории опроса (далее также - собрание граждан).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2. Дума в течение 10 календарных дней со дня принятия решения о назначении опроса, но не </w:t>
      </w:r>
      <w:proofErr w:type="gramStart"/>
      <w:r w:rsidRPr="00B71501">
        <w:rPr>
          <w:rFonts w:ascii="Arial" w:hAnsi="Arial" w:cs="Arial"/>
          <w:color w:val="000000" w:themeColor="text1"/>
          <w:sz w:val="24"/>
          <w:szCs w:val="24"/>
        </w:rPr>
        <w:t>позднее</w:t>
      </w:r>
      <w:proofErr w:type="gramEnd"/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чем за 35 календарных дней до дня начала проведения опроса (в случае образования участков опроса и формирования участковых комиссий опроса - не позднее чем за 45 календарных дней до дня начала проведения опроса), а также до дня, в котором начинается прием предложений по кандидатурам в </w:t>
      </w:r>
      <w:proofErr w:type="gramStart"/>
      <w:r w:rsidRPr="00B71501">
        <w:rPr>
          <w:rFonts w:ascii="Arial" w:hAnsi="Arial" w:cs="Arial"/>
          <w:color w:val="000000" w:themeColor="text1"/>
          <w:sz w:val="24"/>
          <w:szCs w:val="24"/>
        </w:rPr>
        <w:t>состав комиссии опроса, размещает на официальном сайте</w:t>
      </w:r>
      <w:r w:rsidR="00BB1B4C" w:rsidRPr="00B71501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Прибрежнинского сельского поселения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в сети интернет, информационном бюллетене </w:t>
      </w:r>
      <w:r w:rsidR="00BB1B4C" w:rsidRPr="00B71501">
        <w:rPr>
          <w:rFonts w:ascii="Arial" w:hAnsi="Arial" w:cs="Arial"/>
          <w:color w:val="000000" w:themeColor="text1"/>
          <w:sz w:val="24"/>
          <w:szCs w:val="24"/>
        </w:rPr>
        <w:t xml:space="preserve">Прибрежнинского муниципального образования 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>объявление, в котором должны быть указаны сроки, время и место приема предложений по кандидатурам в состав комиссии опроса, перечень документов, которые должны быть представлены, и перечень сведений о кандидатуре в состав комиссии опроса, которые должны содержаться в этих документах.</w:t>
      </w:r>
      <w:proofErr w:type="gramEnd"/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3. Членом комиссии опроса может быть житель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>, обладающий избирательным правом.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4. Предложение по кандидатуре в состав комиссии опроса должно содержать документ о выдвижении кандидатуры, заявление кандидата в члены комиссии опроса о согласии быть членом комиссии опроса, копию документа, удостоверяющего личность кандидата.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71501">
        <w:rPr>
          <w:rFonts w:ascii="Arial" w:hAnsi="Arial" w:cs="Arial"/>
          <w:color w:val="000000" w:themeColor="text1"/>
          <w:sz w:val="24"/>
          <w:szCs w:val="24"/>
        </w:rPr>
        <w:t>Документом о выдвижении кандидатуры в состав комиссии опроса органом территориального общественного самоуправления является сопроводительное письмо за подписью руководителя органа территориального общественного самоуправления с приложением к данному письму протокола (выписки из протокола) заседания коллегиального органа территориального общественного самоуправления, который должен содержать фамилию, имя, отчество выдвинутого кандидата и наименование комиссии опроса, в состав которой данный кандидат выдвигается, с приложением копии устава территориального</w:t>
      </w:r>
      <w:proofErr w:type="gramEnd"/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lastRenderedPageBreak/>
        <w:t>общественного самоуправления, заверенного уполномоченным лицом.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Документом о выдвижении кандидатуры в состав комиссии опроса предприятием, учреждением, общественной организацией является сопроводительное письмо с указанием фамилии, имени, отчества выдвинутого кандидата и наименования комиссии опроса, в состав которой данный кандидат выдвигается, за подписью руководителя предприятия, учреждения, лица, уполномоченного выступать от имени общественной организации. </w:t>
      </w:r>
      <w:proofErr w:type="gramStart"/>
      <w:r w:rsidRPr="00B71501">
        <w:rPr>
          <w:rFonts w:ascii="Arial" w:hAnsi="Arial" w:cs="Arial"/>
          <w:color w:val="000000" w:themeColor="text1"/>
          <w:sz w:val="24"/>
          <w:szCs w:val="24"/>
        </w:rPr>
        <w:t>К сопроводительному письму, указанному в настоящем абзаце, прилагается копия учредительного документа предприятия, учреждения, общественной организации, заверенная уполномоченным лицом, либо сведения о том, что юридическое лицо действует на основании типового устава, а в отношении общественной организации также протокол (выписка из протокола) заседания коллегиального органа общественной организации (при отнесении данного вопроса к компетенции такого органа), который должен содержать фамилию, имя, отчество выдвинутого</w:t>
      </w:r>
      <w:proofErr w:type="gramEnd"/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кандидата и наименование комиссии опроса, в состав которой данный кандидат выдвигается.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Документом о выдвижении кандидатуры в состав комиссии опроса политической партией является решение руководящего или иного органа политической партии в соответствии с уставом политической партии, содержащее фамилию, имя, отчество выдвинутого кандидата и наименование комиссии опроса, в состав которой данный кандидат выдвигается. Решение, предусмотренное настоящим абзацем, представляется в оригинале либо в копии, заверенной уполномоченным лицом.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Документом о выдвижении кандидатуры в состав комиссии опроса собранием граждан является протокол собрания граждан, который должен содержать фамилию, имя, отчество выдвинутого кандидата и наименование комиссии опроса, в состав которой данный кандидат выдвигается. Протокол собрания граждан подписывается председателем и секретарем собрания граждан с указанием их фамилий, имен, отчеств.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71501">
        <w:rPr>
          <w:rFonts w:ascii="Arial" w:hAnsi="Arial" w:cs="Arial"/>
          <w:color w:val="000000" w:themeColor="text1"/>
          <w:sz w:val="24"/>
          <w:szCs w:val="24"/>
        </w:rPr>
        <w:t>В заявлении о согласии лица быть членом комиссии опроса обязательно указываются: фамилия, имя, отчество, год рождения (в возрасте 18 лет - дополнительно день и месяц рождения), место рождения, адрес места жительства этого лица, сведения о документе, удостоверяющем его личность, сведения о гражданстве, образовании, основном месте работы и должности (роде занятий), наименование комиссии опроса, в состав которой данный кандидат выдвигается, а также</w:t>
      </w:r>
      <w:proofErr w:type="gramEnd"/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согласие лица на обработку персональных данных, полученное в соответствии с требованиями Федерального </w:t>
      </w:r>
      <w:hyperlink r:id="rId18" w:history="1">
        <w:r w:rsidRPr="00B71501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"О персональных данных".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5. Период приема предложений по составу комиссии опроса составляет не менее 7 календарных дней.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6. Решение Думы о формировании комиссии опроса принимается Думой не </w:t>
      </w:r>
      <w:proofErr w:type="gramStart"/>
      <w:r w:rsidRPr="00B71501">
        <w:rPr>
          <w:rFonts w:ascii="Arial" w:hAnsi="Arial" w:cs="Arial"/>
          <w:color w:val="000000" w:themeColor="text1"/>
          <w:sz w:val="24"/>
          <w:szCs w:val="24"/>
        </w:rPr>
        <w:t>позднее</w:t>
      </w:r>
      <w:proofErr w:type="gramEnd"/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чем за 25 календарных дней до дня начала проведения опроса, а в случае образования участков опроса и формирования участковых комиссий опроса - не позднее чем за 35 календарных дней до дня начала проведения опроса.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7. Количество членов комиссии опроса определяется решением Думы о назначении опроса и не может быть менее 7 и более 11 человек.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8. Комиссия опроса правомочна приступить к работе, если ее состав сформирован не менее чем на две трети от установленного числа членов комиссии опроса.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На первом заседании комиссии опроса члены комиссии опроса избирают тайным голосованием из своего состава председателя комиссии опроса, 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lastRenderedPageBreak/>
        <w:t>заместителя председателя комиссии опроса и секретаря комиссии опроса.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9. Деятельность комиссии опроса осуществляется на основе коллегиальности. Заседание комиссии опроса считается правомочным, если в нем принимает участие более половины от установленного числа членов комиссии опроса.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Решения комиссии опроса принимаются большинством голосов от числа присутствующих членов комиссии опроса.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Решения комиссии опроса подписываются председателем комиссии опроса и секретарем комиссии опроса (председательствующим на заседании и секретарем заседания).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10. </w:t>
      </w:r>
      <w:proofErr w:type="gramStart"/>
      <w:r w:rsidRPr="00B71501">
        <w:rPr>
          <w:rFonts w:ascii="Arial" w:hAnsi="Arial" w:cs="Arial"/>
          <w:color w:val="000000" w:themeColor="text1"/>
          <w:sz w:val="24"/>
          <w:szCs w:val="24"/>
        </w:rPr>
        <w:t>Срок полномочий комиссии опроса начинается со дня ее сформирования в правомочном составе и прекращается по истечении 30 календарных дней со дня официального опубликования результатов опроса, если в комиссию опроса не поступили жалобы (заявления) на действия (бездействие) данной комиссии и (или) участковых комиссий опроса, в результате которых был нарушен порядок подсчета голосов, либо если по данным фактам не ведется судебное разбирательство</w:t>
      </w:r>
      <w:proofErr w:type="gramEnd"/>
      <w:r w:rsidRPr="00B71501">
        <w:rPr>
          <w:rFonts w:ascii="Arial" w:hAnsi="Arial" w:cs="Arial"/>
          <w:color w:val="000000" w:themeColor="text1"/>
          <w:sz w:val="24"/>
          <w:szCs w:val="24"/>
        </w:rPr>
        <w:t>. В случае обжалования итогов голосования на территории опроса или результатов опроса полномочия комиссии опроса прекращаются со дня вступления в законную силу судебного решения по жалобе (заявлению).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11. Полномочия комиссии опроса определяются </w:t>
      </w:r>
      <w:hyperlink r:id="rId19" w:history="1">
        <w:r w:rsidRPr="00B71501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Статья 11. Порядок формирования и полномочия участковой комиссии опроса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1. Формирование участковых комиссий опроса осуществляется комиссией, организующей опрос, в соответствии с </w:t>
      </w:r>
      <w:hyperlink r:id="rId20" w:history="1">
        <w:r w:rsidRPr="00B71501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и настоящим Порядком, на основании предложений органов территориального общественного самоуправления, предприятий, учреждений и общественных организаций, действующих на территории опроса, политических партий, а также собраний граждан.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2. Комиссия, организующая опрос, не </w:t>
      </w:r>
      <w:proofErr w:type="gramStart"/>
      <w:r w:rsidRPr="00B71501">
        <w:rPr>
          <w:rFonts w:ascii="Arial" w:hAnsi="Arial" w:cs="Arial"/>
          <w:color w:val="000000" w:themeColor="text1"/>
          <w:sz w:val="24"/>
          <w:szCs w:val="24"/>
        </w:rPr>
        <w:t>позднее</w:t>
      </w:r>
      <w:proofErr w:type="gramEnd"/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чем за 30 календарных дней до дня начала проведения опроса и до дня, в котором начинается прием предложений по кандидатурам в состав участковых комиссий опроса, публикует </w:t>
      </w:r>
      <w:r w:rsidR="00BB1B4C" w:rsidRPr="00B71501">
        <w:rPr>
          <w:rFonts w:ascii="Arial" w:hAnsi="Arial" w:cs="Arial"/>
          <w:color w:val="000000" w:themeColor="text1"/>
          <w:sz w:val="24"/>
          <w:szCs w:val="24"/>
        </w:rPr>
        <w:t>в информационном бюллетене Прибрежнинского 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объявление, в котором должны быть указаны сроки, время и место приема предложений по кандидатурам в состав участковой комиссии опроса, перечень документов, которые должны быть представлены, и перечень сведений о кандидатуре в состав участковой комиссии опроса, которые должны содержаться в этих документах.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3. Членом участковой комиссии опроса может быть житель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>, обладающий избирательным правом.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4. Предложение по кандидатуре в состав участковой комиссии опроса должно содержать документ о выдвижении кандидатуры, заявление кандидата в члены участковой комиссии опроса о согласии быть членом соответствующей участковой комиссии опроса, копию документа, удостоверяющего личность кандидата.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Документом о выдвижении кандидатуры в состав участковой комиссии опроса органом территориального общественного самоуправления является сопроводительное письмо за подписью руководителя органа территориального общественного самоуправления с приложением к данному письму протокола (выписки из протокола) заседания коллегиального органа территориального 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lastRenderedPageBreak/>
        <w:t>общественного самоуправления, который должен содержать фамилию, имя, отчество выдвинутого кандидата и наименование участковой комиссии опроса, в состав которой данный кандидат выдвигается, с приложением копии</w:t>
      </w:r>
      <w:proofErr w:type="gramEnd"/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устава территориального общественного самоуправления, заверенного уполномоченным лицом.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Документом о выдвижении кандидатуры в состав участковой комиссии опроса предприятием, учреждением, общественной организацией является сопроводительное письмо с указанием фамилии, имени, отчества выдвинутого кандидата и наименования участковой комиссии опроса, в состав которой данный кандидат выдвигается, за подписью руководителя предприятия, учреждения, лица, уполномоченного выступать от имени общественной организации. </w:t>
      </w:r>
      <w:proofErr w:type="gramStart"/>
      <w:r w:rsidRPr="00B71501">
        <w:rPr>
          <w:rFonts w:ascii="Arial" w:hAnsi="Arial" w:cs="Arial"/>
          <w:color w:val="000000" w:themeColor="text1"/>
          <w:sz w:val="24"/>
          <w:szCs w:val="24"/>
        </w:rPr>
        <w:t>К сопроводительному письму, указанному в настоящем абзаце, прилагается копия учредительного документа предприятия, учреждения, общественной организации, заверенная уполномоченным лицом, либо сведения о том, что юридическое лицо действует на основании типового устава, а в отношении общественной организации также протокол (выписка из протокола) заседания коллегиального органа общественной организации (при отнесении данного вопроса к компетенции такого органа), который должен содержать фамилию, имя, отчество выдвинутого</w:t>
      </w:r>
      <w:proofErr w:type="gramEnd"/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кандидата и наименование участковой комиссии опроса, в состав которой данный кандидат выдвигается.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Документом о выдвижении кандидатуры в состав участковой комиссии опроса политической партией является решение руководящего или иного органа политической партии в соответствии с уставом политической партии, содержащее фамилию, имя, отчество выдвинутого кандидата и наименование участковой комиссии опроса, в состав которой данный кандидат выдвигается. Решение, предусмотренное настоящим абзацем, представляется в оригинале либо в копии, заверенной уполномоченным лицом.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Документом о выдвижении кандидатуры в состав участковой комиссии опроса собранием граждан является протокол собрания граждан, который должен содержать фамилию, имя, отчество выдвинутого кандидата и наименование участковой комиссии опроса, в состав которой данный кандидат выдвигается. Протокол собрания граждан подписывается председателем и секретарем собрания граждан с указанием их фамилий, имен, отчеств.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71501">
        <w:rPr>
          <w:rFonts w:ascii="Arial" w:hAnsi="Arial" w:cs="Arial"/>
          <w:color w:val="000000" w:themeColor="text1"/>
          <w:sz w:val="24"/>
          <w:szCs w:val="24"/>
        </w:rPr>
        <w:t>В заявлении о согласии лица быть членом участковой комиссии опроса обязательно указываются: фамилия, имя, отчество, год рождения (в возрасте 18 лет - дополнительно день и месяц рождения), место рождения, адрес места жительства этого лица, сведения о документе, удостоверяющем его личность, сведения о гражданстве, образовании, основном месте работы и должности (роде занятий), наименование участковой комиссии опроса, в состав которой данный кандидат выдвигается</w:t>
      </w:r>
      <w:proofErr w:type="gramEnd"/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, а также согласие лица на обработку персональных данных, полученное в соответствии с требованиями Федерального </w:t>
      </w:r>
      <w:hyperlink r:id="rId21" w:history="1">
        <w:r w:rsidRPr="00B71501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"О персональных данных".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5. Период приема предложений по составу участковой комиссии опроса составляет не менее 7 календарных дней.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6. Участковые комиссии опроса формируются не </w:t>
      </w:r>
      <w:proofErr w:type="gramStart"/>
      <w:r w:rsidRPr="00B71501">
        <w:rPr>
          <w:rFonts w:ascii="Arial" w:hAnsi="Arial" w:cs="Arial"/>
          <w:color w:val="000000" w:themeColor="text1"/>
          <w:sz w:val="24"/>
          <w:szCs w:val="24"/>
        </w:rPr>
        <w:t>позднее</w:t>
      </w:r>
      <w:proofErr w:type="gramEnd"/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чем за 20 календарных дней до дня начала проведения опроса.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7. Участковые комиссии опроса формируются в составе от 5 до 11 членов участковой комиссии опроса.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8. Участковая комиссия опроса правомочна приступить к работе, если ее состав сформирован не менее чем на две трети от установленного числа членов участковой комиссии опроса.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На первом заседании участковой комиссии опроса члены участковой 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lastRenderedPageBreak/>
        <w:t>комиссии опроса избирают тайным голосованием из своего состава председателя участковой комиссии опроса, заместителя председателя участковой комиссии опроса и секретаря участковой комиссии опроса.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9. Деятельность участковой комиссии опроса осуществляется на основе коллегиальности. Заседание участковой комиссии опроса считается правомочным, если в нем принимает участие более половины от установленного числа членов участковой комиссии опроса.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Решения участковой комиссии опроса принимаются большинством голосов от числа присутствующих членов участковой комиссии опроса.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Решения участковой комиссии опроса подписываются председателем участковой комиссии опроса и секретарем участковой комиссии опроса (председательствующим на заседании и секретарем заседания).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10. </w:t>
      </w:r>
      <w:proofErr w:type="gramStart"/>
      <w:r w:rsidRPr="00B71501">
        <w:rPr>
          <w:rFonts w:ascii="Arial" w:hAnsi="Arial" w:cs="Arial"/>
          <w:color w:val="000000" w:themeColor="text1"/>
          <w:sz w:val="24"/>
          <w:szCs w:val="24"/>
        </w:rPr>
        <w:t>Срок полномочий участковой комиссии опроса начинается со дня ее сформирования в правомочном составе и прекращается по истечении десяти календарных дней со дня официального опубликования результатов опроса, если в комиссию опроса не поступили жалобы (заявления) на действия (бездействие) данной участковой комиссии опроса, в результате которых был нарушен порядок подсчета голосов, либо если по данным фактам не ведется судебное разбирательство.</w:t>
      </w:r>
      <w:proofErr w:type="gramEnd"/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В случае обжалования итогов голосования на соответствующем участке опроса или результатов опроса полномочия участковой комиссии опроса прекращаются со дня принятия комиссией, организующей опрос, решения либо со дня вступления в законную силу судебного решения по жалобе (заявлению).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11. Полномочия участковой комиссии опроса определяются </w:t>
      </w:r>
      <w:hyperlink r:id="rId22" w:history="1">
        <w:r w:rsidRPr="00B71501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Normal"/>
        <w:ind w:firstLine="709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Глава 3. НАЗНАЧЕНИЕ ОПРОСА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Статья 12. Инициатива проведения опроса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1. Опрос проводится по инициативе: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1) Думы или главы </w:t>
      </w:r>
      <w:r w:rsidR="00BB1B4C" w:rsidRPr="00B71501">
        <w:rPr>
          <w:rFonts w:ascii="Arial" w:hAnsi="Arial" w:cs="Arial"/>
          <w:color w:val="000000" w:themeColor="text1"/>
          <w:sz w:val="24"/>
          <w:szCs w:val="24"/>
        </w:rPr>
        <w:t>Прибрежнинского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- по вопросам местного значения;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2) Правительства Иркутской области - для учета мнения населения 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при принятии решений об изменении целевого назначения земель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для объектов регионального и межрегионального значения.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" w:name="P177"/>
      <w:bookmarkEnd w:id="3"/>
      <w:r w:rsidRPr="00B71501">
        <w:rPr>
          <w:rFonts w:ascii="Arial" w:hAnsi="Arial" w:cs="Arial"/>
          <w:color w:val="000000" w:themeColor="text1"/>
          <w:sz w:val="24"/>
          <w:szCs w:val="24"/>
        </w:rPr>
        <w:t>2. Дума вправе выдвинуть инициативу проведения опроса на основании обращения о проведении опроса: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1) жителей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в количестве не менее чем 1 процент от числа жителей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>, обладающих избирательных правом;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2) группы депутатов Думы в количестве не менее одной трети от установленной численности депутатов Думы;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3) органов территориального общественного самоуправления, которое осуществляется на территории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" w:name="P182"/>
      <w:bookmarkEnd w:id="4"/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3. В случае поступления в Думу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обращения о проведении опроса, предусмотренного </w:t>
      </w:r>
      <w:hyperlink w:anchor="P177" w:history="1">
        <w:r w:rsidRPr="00B71501">
          <w:rPr>
            <w:rFonts w:ascii="Arial" w:hAnsi="Arial" w:cs="Arial"/>
            <w:color w:val="000000" w:themeColor="text1"/>
            <w:sz w:val="24"/>
            <w:szCs w:val="24"/>
          </w:rPr>
          <w:t>частью 2</w:t>
        </w:r>
      </w:hyperlink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статьи, указанное обращение направляется Думой в администрацию</w:t>
      </w:r>
      <w:r w:rsidR="00BB1B4C" w:rsidRPr="00B71501">
        <w:rPr>
          <w:rFonts w:ascii="Arial" w:hAnsi="Arial" w:cs="Arial"/>
          <w:color w:val="000000" w:themeColor="text1"/>
          <w:sz w:val="24"/>
          <w:szCs w:val="24"/>
        </w:rPr>
        <w:t xml:space="preserve"> Прибрежнинского сельского поселения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для дачи заключения.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 w:rsidR="00BB1B4C" w:rsidRPr="00B71501">
        <w:rPr>
          <w:rFonts w:ascii="Arial" w:hAnsi="Arial" w:cs="Arial"/>
          <w:color w:val="000000" w:themeColor="text1"/>
          <w:sz w:val="24"/>
          <w:szCs w:val="24"/>
        </w:rPr>
        <w:t xml:space="preserve">Прибрежнинского сельского поселения 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не позднее 30 календарных дней со дня поступления обращений, предусмотренных абзацем первым настоящей части, подготавливает и направляет Думе заключение, в котором должно содержаться финансовое обоснование проведения опроса с 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lastRenderedPageBreak/>
        <w:t>указанием общего объема средств, которые д</w:t>
      </w:r>
      <w:r w:rsidR="00BB1B4C" w:rsidRPr="00B71501">
        <w:rPr>
          <w:rFonts w:ascii="Arial" w:hAnsi="Arial" w:cs="Arial"/>
          <w:color w:val="000000" w:themeColor="text1"/>
          <w:sz w:val="24"/>
          <w:szCs w:val="24"/>
        </w:rPr>
        <w:t xml:space="preserve">олжны быть выделены из бюджета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на проведение опроса. </w:t>
      </w:r>
      <w:proofErr w:type="gramStart"/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Если в бюджете 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(проекте бюджета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, находящемся на рассмотрении Думы) на финансовый год, в котором предлагается провести опрос, не предусмотрены средства на проведение опроса, одновременно с заключением администрация </w:t>
      </w:r>
      <w:r w:rsidR="00BB1B4C" w:rsidRPr="00B71501">
        <w:rPr>
          <w:rFonts w:ascii="Arial" w:hAnsi="Arial" w:cs="Arial"/>
          <w:color w:val="000000" w:themeColor="text1"/>
          <w:sz w:val="24"/>
          <w:szCs w:val="24"/>
        </w:rPr>
        <w:t xml:space="preserve">Прибрежнинского сельского поселения представляет в Думу 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проект решения Думы о внесении в бюджет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(проект бюджета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>, нах</w:t>
      </w:r>
      <w:r w:rsidR="00BB1B4C" w:rsidRPr="00B71501">
        <w:rPr>
          <w:rFonts w:ascii="Arial" w:hAnsi="Arial" w:cs="Arial"/>
          <w:color w:val="000000" w:themeColor="text1"/>
          <w:sz w:val="24"/>
          <w:szCs w:val="24"/>
        </w:rPr>
        <w:t>одящийся на рассмотрении в Думе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>) изменений, необходимых для осуществления финансирования</w:t>
      </w:r>
      <w:proofErr w:type="gramEnd"/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мероприятий, связанных с подготовкой и проведением опроса. В случа</w:t>
      </w:r>
      <w:r w:rsidR="00BB1B4C" w:rsidRPr="00B71501">
        <w:rPr>
          <w:rFonts w:ascii="Arial" w:hAnsi="Arial" w:cs="Arial"/>
          <w:color w:val="000000" w:themeColor="text1"/>
          <w:sz w:val="24"/>
          <w:szCs w:val="24"/>
        </w:rPr>
        <w:t xml:space="preserve">е, когда проект бюджета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на финансовый год, в котором предлагается провести опрос, не внесен на рассмотрение Думы, администрация </w:t>
      </w:r>
      <w:r w:rsidR="00BB1B4C" w:rsidRPr="00B71501">
        <w:rPr>
          <w:rFonts w:ascii="Arial" w:hAnsi="Arial" w:cs="Arial"/>
          <w:color w:val="000000" w:themeColor="text1"/>
          <w:sz w:val="24"/>
          <w:szCs w:val="24"/>
        </w:rPr>
        <w:t xml:space="preserve">Прибрежнинского сельского поселения 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>в заключении указывает, за счет каких источников предлагается финансировать мероприятия, связанные с подготовкой и проведением опроса.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4. Инициатива проведения опроса реализуется Думой посредством принятия решения Думы об инициативе проведения опроса, которое подлежит обязательному опубликованию.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В случае отказа в выдвижении инициативы проведения опроса лица или органы, направившие соответствующее обращение, в течение 5 календарных дней</w:t>
      </w:r>
      <w:r w:rsidR="00BB1B4C" w:rsidRPr="00B71501">
        <w:rPr>
          <w:rFonts w:ascii="Arial" w:hAnsi="Arial" w:cs="Arial"/>
          <w:color w:val="000000" w:themeColor="text1"/>
          <w:sz w:val="24"/>
          <w:szCs w:val="24"/>
        </w:rPr>
        <w:t xml:space="preserve"> со дня принятия решения Думы 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об отказе в назначении опроса информируются Думой в письменной форме с указанием причины (причин) отказа и </w:t>
      </w:r>
      <w:r w:rsidR="00BB1B4C" w:rsidRPr="00B71501">
        <w:rPr>
          <w:rFonts w:ascii="Arial" w:hAnsi="Arial" w:cs="Arial"/>
          <w:color w:val="000000" w:themeColor="text1"/>
          <w:sz w:val="24"/>
          <w:szCs w:val="24"/>
        </w:rPr>
        <w:t>приложением данного решения Думы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5. Глава </w:t>
      </w:r>
      <w:r w:rsidR="00BB1B4C" w:rsidRPr="00B71501">
        <w:rPr>
          <w:rFonts w:ascii="Arial" w:hAnsi="Arial" w:cs="Arial"/>
          <w:color w:val="000000" w:themeColor="text1"/>
          <w:sz w:val="24"/>
          <w:szCs w:val="24"/>
        </w:rPr>
        <w:t xml:space="preserve">Прибрежнинского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вправе выдвинуть инициативу проведения опроса по собственной инициативе.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" w:name="P187"/>
      <w:bookmarkEnd w:id="5"/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6. Инициатива проведения опроса реализуется главой </w:t>
      </w:r>
      <w:r w:rsidR="00BB1B4C" w:rsidRPr="00B71501">
        <w:rPr>
          <w:rFonts w:ascii="Arial" w:hAnsi="Arial" w:cs="Arial"/>
          <w:color w:val="000000" w:themeColor="text1"/>
          <w:sz w:val="24"/>
          <w:szCs w:val="24"/>
        </w:rPr>
        <w:t xml:space="preserve">Прибрежнинского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посредством принятия постановления администрации об инициативе проведения опроса, которое подлежит официальному опубликованию.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7. </w:t>
      </w:r>
      <w:proofErr w:type="gramStart"/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Если в бюджете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(проекте бюджета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, находящемся на рассмотрении Думы) на финансовый год, в котором предлагается провести опрос, не предусмотрены средства на проведение опроса, одновременно с постановлением администрации, указанным в </w:t>
      </w:r>
      <w:hyperlink w:anchor="P187" w:history="1">
        <w:r w:rsidRPr="00B71501">
          <w:rPr>
            <w:rFonts w:ascii="Arial" w:hAnsi="Arial" w:cs="Arial"/>
            <w:color w:val="000000" w:themeColor="text1"/>
            <w:sz w:val="24"/>
            <w:szCs w:val="24"/>
          </w:rPr>
          <w:t>части 6</w:t>
        </w:r>
      </w:hyperlink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статьи, глава </w:t>
      </w:r>
      <w:r w:rsidR="00BB1B4C" w:rsidRPr="00B71501">
        <w:rPr>
          <w:rFonts w:ascii="Arial" w:hAnsi="Arial" w:cs="Arial"/>
          <w:color w:val="000000" w:themeColor="text1"/>
          <w:sz w:val="24"/>
          <w:szCs w:val="24"/>
        </w:rPr>
        <w:t>Прибрежнинского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вносит в Думу проект решения Думы о внесении в бюджет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(проект бюджета 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>, находящийся на рассмотрении</w:t>
      </w:r>
      <w:proofErr w:type="gramEnd"/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в Думе) изменений, необходимых для осуществления финансирования мероприятий, связанных с подготовкой и проведением опроса. В случае, когда проект бюджета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на финансовый год, в котором предлагается провести опрос, не внесен на рассмотрение Думы, в постановл</w:t>
      </w:r>
      <w:r w:rsidR="00D7692E" w:rsidRPr="00B71501">
        <w:rPr>
          <w:rFonts w:ascii="Arial" w:hAnsi="Arial" w:cs="Arial"/>
          <w:color w:val="000000" w:themeColor="text1"/>
          <w:sz w:val="24"/>
          <w:szCs w:val="24"/>
        </w:rPr>
        <w:t>ении администрации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, указанном в </w:t>
      </w:r>
      <w:hyperlink w:anchor="P187" w:history="1">
        <w:r w:rsidRPr="00B71501">
          <w:rPr>
            <w:rFonts w:ascii="Arial" w:hAnsi="Arial" w:cs="Arial"/>
            <w:color w:val="000000" w:themeColor="text1"/>
            <w:sz w:val="24"/>
            <w:szCs w:val="24"/>
          </w:rPr>
          <w:t>части 6</w:t>
        </w:r>
      </w:hyperlink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статьи, указывается, за счет каких источников предлагается финансировать мероприятия, связанные с подготовкой и проведением опроса.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6" w:name="P189"/>
      <w:bookmarkEnd w:id="6"/>
      <w:r w:rsidRPr="00B71501">
        <w:rPr>
          <w:rFonts w:ascii="Arial" w:hAnsi="Arial" w:cs="Arial"/>
          <w:color w:val="000000" w:themeColor="text1"/>
          <w:sz w:val="24"/>
          <w:szCs w:val="24"/>
        </w:rPr>
        <w:t>8. Правительство Иркутской области реализует инициативу проведения опроса посредством принятия постановления об инициативе проведения опроса.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9. Обращения о проведении опроса, предусмотренные </w:t>
      </w:r>
      <w:hyperlink w:anchor="P177" w:history="1">
        <w:r w:rsidRPr="00B71501">
          <w:rPr>
            <w:rFonts w:ascii="Arial" w:hAnsi="Arial" w:cs="Arial"/>
            <w:color w:val="000000" w:themeColor="text1"/>
            <w:sz w:val="24"/>
            <w:szCs w:val="24"/>
          </w:rPr>
          <w:t>частью 2</w:t>
        </w:r>
      </w:hyperlink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статьи, правовые акты, предусмотренные </w:t>
      </w:r>
      <w:hyperlink w:anchor="P187" w:history="1">
        <w:r w:rsidRPr="00B71501">
          <w:rPr>
            <w:rFonts w:ascii="Arial" w:hAnsi="Arial" w:cs="Arial"/>
            <w:color w:val="000000" w:themeColor="text1"/>
            <w:sz w:val="24"/>
            <w:szCs w:val="24"/>
          </w:rPr>
          <w:t>частями 6</w:t>
        </w:r>
      </w:hyperlink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189" w:history="1">
        <w:r w:rsidRPr="00B71501">
          <w:rPr>
            <w:rFonts w:ascii="Arial" w:hAnsi="Arial" w:cs="Arial"/>
            <w:color w:val="000000" w:themeColor="text1"/>
            <w:sz w:val="24"/>
            <w:szCs w:val="24"/>
          </w:rPr>
          <w:t>8</w:t>
        </w:r>
      </w:hyperlink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статьи, представляются в Думу.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10. Обращения о проведении опроса, предусмотренные </w:t>
      </w:r>
      <w:hyperlink w:anchor="P177" w:history="1">
        <w:r w:rsidRPr="00B71501">
          <w:rPr>
            <w:rFonts w:ascii="Arial" w:hAnsi="Arial" w:cs="Arial"/>
            <w:color w:val="000000" w:themeColor="text1"/>
            <w:sz w:val="24"/>
            <w:szCs w:val="24"/>
          </w:rPr>
          <w:t>частью 2</w:t>
        </w:r>
      </w:hyperlink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статьи, правовые акты, предусмотренные </w:t>
      </w:r>
      <w:hyperlink w:anchor="P187" w:history="1">
        <w:r w:rsidRPr="00B71501">
          <w:rPr>
            <w:rFonts w:ascii="Arial" w:hAnsi="Arial" w:cs="Arial"/>
            <w:color w:val="000000" w:themeColor="text1"/>
            <w:sz w:val="24"/>
            <w:szCs w:val="24"/>
          </w:rPr>
          <w:t>частями 6</w:t>
        </w:r>
      </w:hyperlink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189" w:history="1">
        <w:r w:rsidRPr="00B71501">
          <w:rPr>
            <w:rFonts w:ascii="Arial" w:hAnsi="Arial" w:cs="Arial"/>
            <w:color w:val="000000" w:themeColor="text1"/>
            <w:sz w:val="24"/>
            <w:szCs w:val="24"/>
          </w:rPr>
          <w:t>8</w:t>
        </w:r>
      </w:hyperlink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статьи, должны содержать следующие сведения: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1) обоснование проведения опроса;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lastRenderedPageBreak/>
        <w:t>2) дата и срок проведения опроса;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7" w:name="P194"/>
      <w:bookmarkEnd w:id="7"/>
      <w:r w:rsidRPr="00B71501">
        <w:rPr>
          <w:rFonts w:ascii="Arial" w:hAnsi="Arial" w:cs="Arial"/>
          <w:color w:val="000000" w:themeColor="text1"/>
          <w:sz w:val="24"/>
          <w:szCs w:val="24"/>
        </w:rPr>
        <w:t>3) формулировка вопроса (вопросов) опроса и предлагаемые варианты ответа на него (них);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4) территория опроса;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5) форма (формы) опроса;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6) форма опросного листа;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7) минимальная численность жителей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>, участвующих в опросе.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Статья 13. Отзыв инициативы проведения опроса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1. Глава </w:t>
      </w:r>
      <w:r w:rsidR="00D7692E" w:rsidRPr="00B71501">
        <w:rPr>
          <w:rFonts w:ascii="Arial" w:hAnsi="Arial" w:cs="Arial"/>
          <w:color w:val="000000" w:themeColor="text1"/>
          <w:sz w:val="24"/>
          <w:szCs w:val="24"/>
        </w:rPr>
        <w:t>Прибрежнинского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>, Правительство Иркутской области могут до принятия решения о назначении опроса отозвать выдвинутую ими инициативу проведения опроса.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2. Принятие решения об отзыве инициативы проведения опроса осуществляется в порядке, предусмотренном для выдвижения инициативы проведения опроса.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3. Отзыв главой </w:t>
      </w:r>
      <w:r w:rsidR="00D7692E" w:rsidRPr="00B71501">
        <w:rPr>
          <w:rFonts w:ascii="Arial" w:hAnsi="Arial" w:cs="Arial"/>
          <w:color w:val="000000" w:themeColor="text1"/>
          <w:sz w:val="24"/>
          <w:szCs w:val="24"/>
        </w:rPr>
        <w:t xml:space="preserve">Прибрежнинского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инициативы проведения опроса не препятствует рассмотрению такой инициативы Думой.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Статья 14. Принятие решения о назначении опроса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1. Решение о назначении опроса принимает Дума.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2. Дума рассматривает инициативу проведения опроса не позднее 30 календарных дней после дня внесения соответствующей инициативы в Думу, а в случае, когда инициатива пров</w:t>
      </w:r>
      <w:r w:rsidR="00D7692E" w:rsidRPr="00B71501">
        <w:rPr>
          <w:rFonts w:ascii="Arial" w:hAnsi="Arial" w:cs="Arial"/>
          <w:color w:val="000000" w:themeColor="text1"/>
          <w:sz w:val="24"/>
          <w:szCs w:val="24"/>
        </w:rPr>
        <w:t>едения опроса выдвигается Думой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- не позднее 30 календарных дней после дня получения заключения администрации, предусмотренного </w:t>
      </w:r>
      <w:hyperlink w:anchor="P182" w:history="1">
        <w:r w:rsidRPr="00B71501">
          <w:rPr>
            <w:rFonts w:ascii="Arial" w:hAnsi="Arial" w:cs="Arial"/>
            <w:color w:val="000000" w:themeColor="text1"/>
            <w:sz w:val="24"/>
            <w:szCs w:val="24"/>
          </w:rPr>
          <w:t>частью 3 статьи 12</w:t>
        </w:r>
      </w:hyperlink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3. По результатам рассмотрения инициативы проведения опроса Дума принимает одно из следующих решений: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1) о назначении опроса;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2) об отказе в назначении опроса.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4. В случае принятия Думой</w:t>
      </w:r>
      <w:r w:rsidR="00D7692E" w:rsidRPr="00B715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решения о назначении опроса Дума вправе изменить формулировку вопроса (вопросов) опроса и предлагаемых вариантов ответа на него (них), предусмотренных </w:t>
      </w:r>
      <w:hyperlink w:anchor="P194" w:history="1">
        <w:r w:rsidRPr="00B71501">
          <w:rPr>
            <w:rFonts w:ascii="Arial" w:hAnsi="Arial" w:cs="Arial"/>
            <w:color w:val="000000" w:themeColor="text1"/>
            <w:sz w:val="24"/>
            <w:szCs w:val="24"/>
          </w:rPr>
          <w:t>пунктом 3 части 10 статьи 12</w:t>
        </w:r>
      </w:hyperlink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Порядка, при условии оставления без изменения их основного содержания.</w:t>
      </w:r>
    </w:p>
    <w:p w:rsidR="008072A0" w:rsidRPr="00B71501" w:rsidRDefault="00D7692E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5. Если в бюджете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="008072A0" w:rsidRPr="00B71501">
        <w:rPr>
          <w:rFonts w:ascii="Arial" w:hAnsi="Arial" w:cs="Arial"/>
          <w:color w:val="000000" w:themeColor="text1"/>
          <w:sz w:val="24"/>
          <w:szCs w:val="24"/>
        </w:rPr>
        <w:t xml:space="preserve"> на текущий финансовый год не предусмотрены средства на проведение опроса, одновременно с принятием ре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>шения о назначении опроса Дума</w:t>
      </w:r>
      <w:r w:rsidR="008072A0" w:rsidRPr="00B715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="008072A0" w:rsidRPr="00B71501">
        <w:rPr>
          <w:rFonts w:ascii="Arial" w:hAnsi="Arial" w:cs="Arial"/>
          <w:color w:val="000000" w:themeColor="text1"/>
          <w:sz w:val="24"/>
          <w:szCs w:val="24"/>
        </w:rPr>
        <w:t xml:space="preserve"> принимает решение о внесении изменений в бюджет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="008072A0" w:rsidRPr="00B71501">
        <w:rPr>
          <w:rFonts w:ascii="Arial" w:hAnsi="Arial" w:cs="Arial"/>
          <w:color w:val="000000" w:themeColor="text1"/>
          <w:sz w:val="24"/>
          <w:szCs w:val="24"/>
        </w:rPr>
        <w:t xml:space="preserve"> в целях осуществления финансирования мероприятий, связанных с подготовкой и проведением опроса.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6. В решении Думы о назначении опроса устанавливаются: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1) дата и срок проведения опроса;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2) формулировка вопроса (вопросов) опроса;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3) территория опроса, а в случае, когда образуются участки опроса, - также участки опроса и описание границ участков опроса, границы которых не совпадают с границами избирательных участков;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4) форма (формы) опроса, а в случае, когда для разных участков опроса предусматриваются разные формы опроса, также форма (формы) опроса для каждого участка опроса;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5) методика проведения опроса;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6) форма опросного листа;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8" w:name="P222"/>
      <w:bookmarkEnd w:id="8"/>
      <w:r w:rsidRPr="00B7150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7) минимальная численность жителей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>, участвующих в опросе;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8) количество членов комиссии опроса в случае, когда опрос назначается по инициативе Думы или главы </w:t>
      </w:r>
      <w:r w:rsidR="00D7692E" w:rsidRPr="00B71501">
        <w:rPr>
          <w:rFonts w:ascii="Arial" w:hAnsi="Arial" w:cs="Arial"/>
          <w:color w:val="000000" w:themeColor="text1"/>
          <w:sz w:val="24"/>
          <w:szCs w:val="24"/>
        </w:rPr>
        <w:t xml:space="preserve">Прибрежнинского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7. Дата начала проведения опроса не может быть назначена на день ранее 30 календарных дней и позднее 90 календарных дней со дня принятия Думой решения о его назначении. В целях совмещения дня (одного из дней) опроса, проводимого в форме консультативного местного референдума, с днем голосования на выборах или референдумах на территории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дата начала проведения опроса может быть назначена на более поздний срок, но не позднее 12 месяцев со дня принятия Думой решения о назначении опроса.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8. Принятие органами местного самоуправления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, должностными лицами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="00D7692E" w:rsidRPr="00B71501">
        <w:rPr>
          <w:rFonts w:ascii="Arial" w:hAnsi="Arial" w:cs="Arial"/>
          <w:color w:val="000000" w:themeColor="text1"/>
          <w:sz w:val="24"/>
          <w:szCs w:val="24"/>
        </w:rPr>
        <w:t xml:space="preserve">, Избирательной комиссией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>, органами государственной власти Иркутской области решения по существу вопроса опроса до проведения опроса не является обстоятельством, исключающим возможность проведения опроса по данному вопросу.</w:t>
      </w:r>
    </w:p>
    <w:p w:rsidR="008072A0" w:rsidRPr="00B71501" w:rsidRDefault="00D7692E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9. В решении Думы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="008072A0" w:rsidRPr="00B71501">
        <w:rPr>
          <w:rFonts w:ascii="Arial" w:hAnsi="Arial" w:cs="Arial"/>
          <w:color w:val="000000" w:themeColor="text1"/>
          <w:sz w:val="24"/>
          <w:szCs w:val="24"/>
        </w:rPr>
        <w:t xml:space="preserve"> об отказе в назначении опроса указывается причина (причины) отказа в назначении опроса.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Основанием для отказа в назначении опроса является несоблюдение требований, установленных Федеральным </w:t>
      </w:r>
      <w:hyperlink r:id="rId23" w:history="1">
        <w:r w:rsidRPr="00B71501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24" w:history="1">
        <w:r w:rsidRPr="00B71501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и настоящим Положением, в части вопросов, подлежащих вынесению на опрос, территории опроса, формы (форм) опроса, инициативы проведения опроса либо обращения о проведении опроса.</w:t>
      </w:r>
    </w:p>
    <w:p w:rsidR="008072A0" w:rsidRPr="00B71501" w:rsidRDefault="00D7692E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Решение Думы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="008072A0" w:rsidRPr="00B71501">
        <w:rPr>
          <w:rFonts w:ascii="Arial" w:hAnsi="Arial" w:cs="Arial"/>
          <w:color w:val="000000" w:themeColor="text1"/>
          <w:sz w:val="24"/>
          <w:szCs w:val="24"/>
        </w:rPr>
        <w:t xml:space="preserve"> об отказе в назначении опроса может быть обжаловано в суд в соответствии с законодательством Российской Федерации.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10. Решение Думы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о назначении опроса или об отказе в назначении опроса подлежит официальному опубликованию не позднее десяти календарных дней после дня его принятия.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Информирование жителей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о назначении опроса осуществляется посредством опубликования решения Думы о назначении опроса.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11. </w:t>
      </w:r>
      <w:proofErr w:type="gramStart"/>
      <w:r w:rsidRPr="00B71501">
        <w:rPr>
          <w:rFonts w:ascii="Arial" w:hAnsi="Arial" w:cs="Arial"/>
          <w:color w:val="000000" w:themeColor="text1"/>
          <w:sz w:val="24"/>
          <w:szCs w:val="24"/>
        </w:rPr>
        <w:t>В случае принятия Думой решения об отказе в назначении опроса инициатива проведения опроса по вопросу (вопросам), имеющему (имеющим) такую же по смыслу формулировку, может быть выдвинута не ранее чем через один год после принятия указанного решения.</w:t>
      </w:r>
      <w:proofErr w:type="gramEnd"/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Статья 15. Принятие решения о назначении опроса при одновременном выдвижении инициативы проведения опроса различными субъектами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Решение о назначении опроса при одновременном выдвижении инициативы проведения опроса различными субъектами принимается в порядке, установленном </w:t>
      </w:r>
      <w:hyperlink r:id="rId25" w:history="1">
        <w:r w:rsidRPr="00B71501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Normal"/>
        <w:ind w:firstLine="709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Глава 4. ПОДГОТОВКА И ПРОВЕДЕНИЕ ОПРОСА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Статья 16. Участки опроса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1. Участки опроса образуются в случаях и порядке, установленных Законом Иркутской области.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Участки опроса образуются решением Думы о назначении опроса.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2. Списки участков опроса с указанием их границ и номеров, мест нахождения участковых комиссий опроса, помещений для голосования должны быть опубликованы комиссией, организующей опрос, не </w:t>
      </w:r>
      <w:proofErr w:type="gramStart"/>
      <w:r w:rsidRPr="00B71501">
        <w:rPr>
          <w:rFonts w:ascii="Arial" w:hAnsi="Arial" w:cs="Arial"/>
          <w:color w:val="000000" w:themeColor="text1"/>
          <w:sz w:val="24"/>
          <w:szCs w:val="24"/>
        </w:rPr>
        <w:t>позднее</w:t>
      </w:r>
      <w:proofErr w:type="gramEnd"/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чем за 25 календарных дней до дня начала проведения опроса.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Статья 17. Список участников опроса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1. Для проведения опроса изготавливается список участников опроса, который заполняется во время проведения опроса.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В случае образования участков опроса список участников опроса составляется по каждому участку опроса отдельно.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2. В случае вынесения на опрос нескольких вопросов опроса по каждому из вопросов опроса составляется отдельный список участников опроса.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hyperlink w:anchor="P322" w:history="1">
        <w:r w:rsidRPr="00B71501">
          <w:rPr>
            <w:rFonts w:ascii="Arial" w:hAnsi="Arial" w:cs="Arial"/>
            <w:color w:val="000000" w:themeColor="text1"/>
            <w:sz w:val="24"/>
            <w:szCs w:val="24"/>
          </w:rPr>
          <w:t>Список</w:t>
        </w:r>
      </w:hyperlink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участников опроса составляется в одном экземпляре по форме, установленной Приложением N1 к настоящему Порядку. На каждом листе списка участников опроса помещается незаполненная таблица, в столбцы которой при проведении опроса должны заноситься сведения, подтверждающие наличие у участника опроса права на участие в опросе, а также дата голосования и собственноручная подпись участника опроса.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Внесение сведений в список участников опроса осуществляется участником опроса при получении опросного листа. С согласия участника опроса или по его просьбе данные об участнике опроса, за исключением даты голосования и подписи участника опроса, могут быть внесены в список участников опроса членом комиссии опроса (участковой комиссии опроса).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При заполнении списка участников опроса должно быть получено согласие участника опроса на обработку персональных данных в соответствии с требованиями Федерального </w:t>
      </w:r>
      <w:hyperlink r:id="rId26" w:history="1">
        <w:r w:rsidRPr="00B71501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"О персональных данных".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4. Изготовление списков участников опроса обеспечивает комиссия, организующая опрос не </w:t>
      </w:r>
      <w:proofErr w:type="gramStart"/>
      <w:r w:rsidRPr="00B71501">
        <w:rPr>
          <w:rFonts w:ascii="Arial" w:hAnsi="Arial" w:cs="Arial"/>
          <w:color w:val="000000" w:themeColor="text1"/>
          <w:sz w:val="24"/>
          <w:szCs w:val="24"/>
        </w:rPr>
        <w:t>позднее</w:t>
      </w:r>
      <w:proofErr w:type="gramEnd"/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чем за 5 календарных дней до дня начала проведения опроса.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Статья 18. Опросные листы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1. Для проведения опроса изготавливаются опросные листы.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2. При вынесении на опрос одновременно нескольких вопросов все вопросы опроса печатаются на опросных листах, различных по размеру и цвету.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3. Опросный лист обязательно должен включать: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1) формулировку вопроса, предлагаемого при проведении опроса, и варианты ответа на него;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2) разъяснение порядка заполнения опросного листа;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71501">
        <w:rPr>
          <w:rFonts w:ascii="Arial" w:hAnsi="Arial" w:cs="Arial"/>
          <w:color w:val="000000" w:themeColor="text1"/>
          <w:sz w:val="24"/>
          <w:szCs w:val="24"/>
        </w:rPr>
        <w:t>3) в отношении опроса, проводимого в форме поквартирного (подомового) обхода, следующую информацию об участнике (участниках) опроса: фамилия, имя, отчество, дата рождения (в возрасте 18 лет - дополнительно день и месяц рождения), адрес места жительства, данные паспорта или заменяющего его документа, подпись;</w:t>
      </w:r>
      <w:proofErr w:type="gramEnd"/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4) в отношении опроса, проводимого в форме поквартирного (подомового) обхода, согласие участника опроса на обработку его персональных данных в соответствии с Федеральным </w:t>
      </w:r>
      <w:hyperlink r:id="rId27" w:history="1">
        <w:r w:rsidRPr="00B71501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"О персональных данных".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9" w:name="P264"/>
      <w:bookmarkEnd w:id="9"/>
      <w:r w:rsidRPr="00B71501">
        <w:rPr>
          <w:rFonts w:ascii="Arial" w:hAnsi="Arial" w:cs="Arial"/>
          <w:color w:val="000000" w:themeColor="text1"/>
          <w:sz w:val="24"/>
          <w:szCs w:val="24"/>
        </w:rPr>
        <w:t>4. Один опросный лист для голосования на консультативном местном референдуме может использоваться для голосования только одного участника опроса.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Нумерация опросных листов для голосования на консультативном местном референдуме, а также иные различия между ними не допускаются.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0" w:name="P266"/>
      <w:bookmarkEnd w:id="10"/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5. Один опросный лист для поквартирного (подомового) обхода может 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lastRenderedPageBreak/>
        <w:t>использоваться для голосования нескольких участников опроса, при этом одна строка такого опросного листа может использоваться для голосования только одного участника опроса.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Каждый указанный опросный лист должен быть пронумерован, нумерация должна быть единой.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6. На опросном собрании может использоваться опросный лист, предусмотренный </w:t>
      </w:r>
      <w:hyperlink w:anchor="P264" w:history="1">
        <w:r w:rsidRPr="00B71501">
          <w:rPr>
            <w:rFonts w:ascii="Arial" w:hAnsi="Arial" w:cs="Arial"/>
            <w:color w:val="000000" w:themeColor="text1"/>
            <w:sz w:val="24"/>
            <w:szCs w:val="24"/>
          </w:rPr>
          <w:t>частью 4</w:t>
        </w:r>
      </w:hyperlink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статьи, или опросный лист, предусмотренный </w:t>
      </w:r>
      <w:hyperlink w:anchor="P266" w:history="1">
        <w:r w:rsidRPr="00B71501">
          <w:rPr>
            <w:rFonts w:ascii="Arial" w:hAnsi="Arial" w:cs="Arial"/>
            <w:color w:val="000000" w:themeColor="text1"/>
            <w:sz w:val="24"/>
            <w:szCs w:val="24"/>
          </w:rPr>
          <w:t>частью 5</w:t>
        </w:r>
      </w:hyperlink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7. Текст опросного листа печатается на русском языке и размещается только на одной стороне опросного листа.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8. Количество опросных листов, порядок их изготовления и передачи участковым комиссиям опроса, порядок осуществления контроля за изготовлением опросных листов утверждаются комиссией, организующей опрос, не </w:t>
      </w:r>
      <w:proofErr w:type="gramStart"/>
      <w:r w:rsidRPr="00B71501">
        <w:rPr>
          <w:rFonts w:ascii="Arial" w:hAnsi="Arial" w:cs="Arial"/>
          <w:color w:val="000000" w:themeColor="text1"/>
          <w:sz w:val="24"/>
          <w:szCs w:val="24"/>
        </w:rPr>
        <w:t>позднее</w:t>
      </w:r>
      <w:proofErr w:type="gramEnd"/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чем за 20 календарных дней до дня начала проведения опроса.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Статья 19. Проведение опроса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1. Опрос проводится путем заполнения опросного листа участником опроса.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2. Опрос проводится в соответствии с порядком, установленным </w:t>
      </w:r>
      <w:hyperlink r:id="rId28" w:history="1">
        <w:r w:rsidRPr="00B71501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Статья 20. Определение итогов голосования и результатов опроса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proofErr w:type="gramStart"/>
      <w:r w:rsidRPr="00B71501">
        <w:rPr>
          <w:rFonts w:ascii="Arial" w:hAnsi="Arial" w:cs="Arial"/>
          <w:color w:val="000000" w:themeColor="text1"/>
          <w:sz w:val="24"/>
          <w:szCs w:val="24"/>
        </w:rPr>
        <w:t>После истечения времени голосования на опросе, а в случае проведения опроса в форме опросного собрания - после окончания голосования по вопросу опроса участковая комиссия опроса определяет итоги голосования по участку опроса, а в случае, когда опрос проводился без образования участков опроса, комиссия, организующая опрос, определяет итоги голосования на всей территории опроса и результаты опроса.</w:t>
      </w:r>
      <w:proofErr w:type="gramEnd"/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Определение итогов голосования и результатов опроса осуществляется в порядке, предусмотренном </w:t>
      </w:r>
      <w:hyperlink r:id="rId29" w:history="1">
        <w:r w:rsidRPr="00B71501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и настоящей статьей.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2. Итоги голосования устанавливаются путем подсчета голосов участников опроса, поданных за каждый вариант ответа на вопрос опроса.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При определении итогов голосования не учитываются опросные листы (строки опросных листов), погашенные или признанные недействительными.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Погашенными являются неиспользованные опросные листы, а также опросные листы, при заполнении которых участниками опроса совершены ошибки и которые были заменены на другие опросные листы. Недействительными являются опросные листы, не содержащие отметок за соответствующий вариант ответа на вопрос опроса либо содержащие такие отметки, в результате которых не представляется возможным определить волеизъявление участника опроса.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3. Итоги голосования по участку опроса могут быть признаны недействительными в следующих случаях: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1) допущенные при проведении опроса или определении итогов голосования по участку опроса нарушения не позволяют с достоверностью установить результаты волеизъявления участников опроса по участку опроса;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2) по решению суда.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4. Результаты опроса могут быть признаны недействительными в следующих случаях: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1) допущенные при проведении опроса или определении результатов опроса нарушения не позволяют с достоверностью установить действительную волю участников опроса;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2) по решению суда;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3) итоги голосования признаны недействительными на части участков 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lastRenderedPageBreak/>
        <w:t>опроса, списки участников опроса на которых на момент окончания опроса в совокупности включают не менее чем одну четвертую часть от общего числа участников опроса, проголосовавших на опросе.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5. Опрос признается несостоявшимся, если при его проведении проголосовало меньшее количество участников опроса, чем минимальная численность, установленная в соответствии с </w:t>
      </w:r>
      <w:hyperlink w:anchor="P222" w:history="1">
        <w:r w:rsidRPr="00B71501">
          <w:rPr>
            <w:rFonts w:ascii="Arial" w:hAnsi="Arial" w:cs="Arial"/>
            <w:color w:val="000000" w:themeColor="text1"/>
            <w:sz w:val="24"/>
            <w:szCs w:val="24"/>
          </w:rPr>
          <w:t>пунктом 7 части 6 статьи 14</w:t>
        </w:r>
      </w:hyperlink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6. Итоги опроса признаются недействительными, опрос признается несостоявшимся по каждому вопросу опроса отдельно.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Статья 21. Опубликование результатов опроса, хранение документации опроса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1. Официальное опубликование результатов опроса, а также данных о количестве голосов участников опроса, поданных за различные варианты ответа на вопрос (вопросы) опроса, осуществляется комиссией, организующей опрос, в течение 14 календарных дней после дня окончания срока проведения опроса.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В случае, когда опрос проводился на участках опроса, комиссия, организующая опрос, также публикует данные, содержащиеся в протоколах об итогах голосования на участках опроса, в течение 30 календарных дней после дня окончания срока проведения опроса.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2. Вся документация опроса, включая опросные листы и списки участников опроса, подлежит хранению в Думе не менее одного года после дня окончания срока проведения опроса.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Статья 22. Рассмотрение результатов опроса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Результаты опроса подлежат рассмотрению Думой на ближайшем заседании, но не позднее 30 календарных дней со дня официального опубликования результатов опроса, с обязательным приглашением на такое заседание должностных лиц органов местного самоуправления </w:t>
      </w:r>
      <w:r w:rsidR="00B87DA3" w:rsidRPr="00B71501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>, к компетенции которых относится решение вопросов, являвшихся предметом опроса, должностных лиц Правительства Иркутской области, в случае, если опрос проводился по инициативе Правительства Иркутской области.</w:t>
      </w:r>
      <w:proofErr w:type="gramEnd"/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  <w:sectPr w:rsidR="008072A0" w:rsidRPr="00B71501" w:rsidSect="008072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72A0" w:rsidRPr="00B71501" w:rsidRDefault="008072A0" w:rsidP="008072A0">
      <w:pPr>
        <w:pStyle w:val="ConsPlusNormal"/>
        <w:ind w:firstLine="709"/>
        <w:jc w:val="right"/>
        <w:outlineLvl w:val="1"/>
        <w:rPr>
          <w:rFonts w:ascii="Courier New" w:hAnsi="Courier New" w:cs="Courier New"/>
          <w:color w:val="000000" w:themeColor="text1"/>
          <w:szCs w:val="22"/>
        </w:rPr>
      </w:pPr>
      <w:r w:rsidRPr="00B71501">
        <w:rPr>
          <w:rFonts w:ascii="Courier New" w:hAnsi="Courier New" w:cs="Courier New"/>
          <w:color w:val="000000" w:themeColor="text1"/>
          <w:szCs w:val="22"/>
        </w:rPr>
        <w:lastRenderedPageBreak/>
        <w:t>Приложение N 1</w:t>
      </w:r>
    </w:p>
    <w:p w:rsidR="008072A0" w:rsidRPr="00B71501" w:rsidRDefault="008072A0" w:rsidP="008072A0">
      <w:pPr>
        <w:pStyle w:val="ConsPlusNormal"/>
        <w:ind w:firstLine="709"/>
        <w:jc w:val="right"/>
        <w:rPr>
          <w:rFonts w:ascii="Courier New" w:hAnsi="Courier New" w:cs="Courier New"/>
          <w:color w:val="000000" w:themeColor="text1"/>
          <w:szCs w:val="22"/>
        </w:rPr>
      </w:pPr>
      <w:r w:rsidRPr="00B71501">
        <w:rPr>
          <w:rFonts w:ascii="Courier New" w:hAnsi="Courier New" w:cs="Courier New"/>
          <w:color w:val="000000" w:themeColor="text1"/>
          <w:szCs w:val="22"/>
        </w:rPr>
        <w:t>к Порядку назначения и проведения</w:t>
      </w:r>
    </w:p>
    <w:p w:rsidR="008072A0" w:rsidRPr="00B71501" w:rsidRDefault="008072A0" w:rsidP="008072A0">
      <w:pPr>
        <w:pStyle w:val="ConsPlusNormal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Courier New" w:hAnsi="Courier New" w:cs="Courier New"/>
          <w:color w:val="000000" w:themeColor="text1"/>
          <w:szCs w:val="22"/>
        </w:rPr>
        <w:t xml:space="preserve">опроса граждан в </w:t>
      </w:r>
      <w:proofErr w:type="spellStart"/>
      <w:r w:rsidR="00D7692E" w:rsidRPr="00B71501">
        <w:rPr>
          <w:rFonts w:ascii="Courier New" w:hAnsi="Courier New" w:cs="Courier New"/>
          <w:color w:val="000000" w:themeColor="text1"/>
          <w:szCs w:val="22"/>
        </w:rPr>
        <w:t>Прибрежнинском</w:t>
      </w:r>
      <w:proofErr w:type="spellEnd"/>
      <w:r w:rsidR="00D7692E" w:rsidRPr="00B71501">
        <w:rPr>
          <w:rFonts w:ascii="Courier New" w:hAnsi="Courier New" w:cs="Courier New"/>
          <w:color w:val="000000" w:themeColor="text1"/>
          <w:szCs w:val="22"/>
        </w:rPr>
        <w:t xml:space="preserve"> муниципальном образовании</w:t>
      </w:r>
    </w:p>
    <w:p w:rsidR="008072A0" w:rsidRPr="00B71501" w:rsidRDefault="008072A0" w:rsidP="00D7692E">
      <w:pPr>
        <w:pStyle w:val="ConsPlusNormal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Normal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ОПРОС ГРАЖДАН В ____________ СЕЛЬСКОМ ПОСЕЛЕНИИ</w:t>
      </w:r>
    </w:p>
    <w:p w:rsidR="008072A0" w:rsidRPr="00B71501" w:rsidRDefault="008072A0" w:rsidP="008072A0">
      <w:pPr>
        <w:pStyle w:val="ConsPlusNormal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ПО ВОПРОСУ ____________________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Normal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1" w:name="P322"/>
      <w:bookmarkEnd w:id="11"/>
      <w:r w:rsidRPr="00B71501">
        <w:rPr>
          <w:rFonts w:ascii="Arial" w:hAnsi="Arial" w:cs="Arial"/>
          <w:color w:val="000000" w:themeColor="text1"/>
          <w:sz w:val="24"/>
          <w:szCs w:val="24"/>
        </w:rPr>
        <w:t>Список</w:t>
      </w:r>
    </w:p>
    <w:p w:rsidR="008072A0" w:rsidRPr="00B71501" w:rsidRDefault="008072A0" w:rsidP="008072A0">
      <w:pPr>
        <w:pStyle w:val="ConsPlusNormal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участников опроса граждан в ____________ сельском поселении</w:t>
      </w:r>
    </w:p>
    <w:p w:rsidR="008072A0" w:rsidRPr="00B71501" w:rsidRDefault="008072A0" w:rsidP="008072A0">
      <w:pPr>
        <w:pStyle w:val="ConsPlusNormal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по участку опроса N __ </w:t>
      </w:r>
      <w:hyperlink w:anchor="P405" w:history="1">
        <w:r w:rsidRPr="00B71501">
          <w:rPr>
            <w:rFonts w:ascii="Arial" w:hAnsi="Arial" w:cs="Arial"/>
            <w:color w:val="000000" w:themeColor="text1"/>
            <w:sz w:val="24"/>
            <w:szCs w:val="24"/>
          </w:rPr>
          <w:t>&lt;1&gt;</w:t>
        </w:r>
      </w:hyperlink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Normal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</w:t>
      </w:r>
    </w:p>
    <w:p w:rsidR="008072A0" w:rsidRPr="00B71501" w:rsidRDefault="008072A0" w:rsidP="008072A0">
      <w:pPr>
        <w:pStyle w:val="ConsPlusNormal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71501">
        <w:rPr>
          <w:rFonts w:ascii="Arial" w:hAnsi="Arial" w:cs="Arial"/>
          <w:color w:val="000000" w:themeColor="text1"/>
          <w:sz w:val="24"/>
          <w:szCs w:val="24"/>
        </w:rPr>
        <w:t>(адрес комиссии опроса граждан</w:t>
      </w:r>
      <w:proofErr w:type="gramEnd"/>
    </w:p>
    <w:p w:rsidR="008072A0" w:rsidRPr="00B71501" w:rsidRDefault="008072A0" w:rsidP="008072A0">
      <w:pPr>
        <w:pStyle w:val="ConsPlusNormal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71501">
        <w:rPr>
          <w:rFonts w:ascii="Arial" w:hAnsi="Arial" w:cs="Arial"/>
          <w:color w:val="000000" w:themeColor="text1"/>
          <w:sz w:val="24"/>
          <w:szCs w:val="24"/>
        </w:rPr>
        <w:t>в ____________ муниципальном образовании</w:t>
      </w:r>
      <w:r w:rsidR="00D7692E" w:rsidRPr="00B715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>(участковой комиссии</w:t>
      </w:r>
      <w:proofErr w:type="gramEnd"/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Normal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</w:t>
      </w:r>
    </w:p>
    <w:p w:rsidR="008072A0" w:rsidRPr="00B71501" w:rsidRDefault="008072A0" w:rsidP="008072A0">
      <w:pPr>
        <w:pStyle w:val="ConsPlusNormal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опроса граждан в ____________ муниципальном образовании– ____________ </w:t>
      </w:r>
      <w:proofErr w:type="gramStart"/>
      <w:r w:rsidRPr="00B71501">
        <w:rPr>
          <w:rFonts w:ascii="Arial" w:hAnsi="Arial" w:cs="Arial"/>
          <w:color w:val="000000" w:themeColor="text1"/>
          <w:sz w:val="24"/>
          <w:szCs w:val="24"/>
        </w:rPr>
        <w:t>се</w:t>
      </w:r>
      <w:proofErr w:type="gramEnd"/>
      <w:r w:rsidRPr="00B71501">
        <w:rPr>
          <w:rFonts w:ascii="Arial" w:hAnsi="Arial" w:cs="Arial"/>
          <w:color w:val="000000" w:themeColor="text1"/>
          <w:sz w:val="24"/>
          <w:szCs w:val="24"/>
        </w:rPr>
        <w:t>льское поселение,</w:t>
      </w:r>
      <w:r w:rsidR="00D7692E" w:rsidRPr="00B715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>населенный пункт, улица, дом))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8072A0">
      <w:pPr>
        <w:pStyle w:val="ConsPlusNormal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Страница N _____</w:t>
      </w:r>
    </w:p>
    <w:p w:rsidR="008072A0" w:rsidRPr="00B71501" w:rsidRDefault="008072A0" w:rsidP="008072A0">
      <w:pPr>
        <w:pStyle w:val="ConsPlusNormal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Книга N ________</w:t>
      </w: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18"/>
        <w:gridCol w:w="876"/>
        <w:gridCol w:w="1345"/>
        <w:gridCol w:w="1064"/>
        <w:gridCol w:w="1158"/>
        <w:gridCol w:w="970"/>
        <w:gridCol w:w="2190"/>
        <w:gridCol w:w="1158"/>
        <w:gridCol w:w="782"/>
      </w:tblGrid>
      <w:tr w:rsidR="008072A0" w:rsidRPr="00B71501" w:rsidTr="00D7692E">
        <w:tc>
          <w:tcPr>
            <w:tcW w:w="167" w:type="pct"/>
          </w:tcPr>
          <w:p w:rsidR="008072A0" w:rsidRPr="00B71501" w:rsidRDefault="008072A0" w:rsidP="008072A0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B71501">
              <w:rPr>
                <w:rFonts w:ascii="Courier New" w:hAnsi="Courier New" w:cs="Courier New"/>
                <w:color w:val="000000" w:themeColor="text1"/>
                <w:szCs w:val="22"/>
              </w:rPr>
              <w:t>N</w:t>
            </w:r>
          </w:p>
        </w:tc>
        <w:tc>
          <w:tcPr>
            <w:tcW w:w="536" w:type="pct"/>
          </w:tcPr>
          <w:p w:rsidR="008072A0" w:rsidRPr="00B71501" w:rsidRDefault="008072A0" w:rsidP="00D7692E">
            <w:pPr>
              <w:pStyle w:val="ConsPlusNormal"/>
              <w:ind w:firstLine="66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B71501">
              <w:rPr>
                <w:rFonts w:ascii="Courier New" w:hAnsi="Courier New" w:cs="Courier New"/>
                <w:color w:val="000000" w:themeColor="text1"/>
                <w:szCs w:val="22"/>
              </w:rPr>
              <w:t>Фамилия, имя, отчество</w:t>
            </w:r>
          </w:p>
        </w:tc>
        <w:tc>
          <w:tcPr>
            <w:tcW w:w="737" w:type="pct"/>
          </w:tcPr>
          <w:p w:rsidR="008072A0" w:rsidRPr="00B71501" w:rsidRDefault="008072A0" w:rsidP="00D7692E">
            <w:pPr>
              <w:pStyle w:val="ConsPlusNormal"/>
              <w:ind w:firstLine="66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B71501">
              <w:rPr>
                <w:rFonts w:ascii="Courier New" w:hAnsi="Courier New" w:cs="Courier New"/>
                <w:color w:val="000000" w:themeColor="text1"/>
                <w:szCs w:val="22"/>
              </w:rPr>
              <w:t>Год рождения (в возрасте 18 лет - дополнительно день и месяц рождения)</w:t>
            </w:r>
          </w:p>
        </w:tc>
        <w:tc>
          <w:tcPr>
            <w:tcW w:w="476" w:type="pct"/>
          </w:tcPr>
          <w:p w:rsidR="008072A0" w:rsidRPr="00B71501" w:rsidRDefault="008072A0" w:rsidP="00D7692E">
            <w:pPr>
              <w:pStyle w:val="ConsPlusNormal"/>
              <w:ind w:firstLine="66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B71501">
              <w:rPr>
                <w:rFonts w:ascii="Courier New" w:hAnsi="Courier New" w:cs="Courier New"/>
                <w:color w:val="000000" w:themeColor="text1"/>
                <w:szCs w:val="22"/>
              </w:rPr>
              <w:t>Адрес места жительства</w:t>
            </w:r>
          </w:p>
        </w:tc>
        <w:tc>
          <w:tcPr>
            <w:tcW w:w="605" w:type="pct"/>
          </w:tcPr>
          <w:p w:rsidR="008072A0" w:rsidRPr="00B71501" w:rsidRDefault="008072A0" w:rsidP="00D7692E">
            <w:pPr>
              <w:pStyle w:val="ConsPlusNormal"/>
              <w:ind w:firstLine="66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B71501">
              <w:rPr>
                <w:rFonts w:ascii="Courier New" w:hAnsi="Courier New" w:cs="Courier New"/>
                <w:color w:val="000000" w:themeColor="text1"/>
                <w:szCs w:val="22"/>
              </w:rPr>
              <w:t xml:space="preserve">Серия и номер паспорта или документа, заменяющего паспорт гражданина </w:t>
            </w:r>
            <w:hyperlink w:anchor="P406" w:history="1">
              <w:r w:rsidRPr="00B71501">
                <w:rPr>
                  <w:rFonts w:ascii="Courier New" w:hAnsi="Courier New" w:cs="Courier New"/>
                  <w:color w:val="000000" w:themeColor="text1"/>
                  <w:szCs w:val="22"/>
                </w:rPr>
                <w:t>&lt;2&gt;</w:t>
              </w:r>
            </w:hyperlink>
          </w:p>
        </w:tc>
        <w:tc>
          <w:tcPr>
            <w:tcW w:w="595" w:type="pct"/>
          </w:tcPr>
          <w:p w:rsidR="008072A0" w:rsidRPr="00B71501" w:rsidRDefault="008072A0" w:rsidP="00D7692E">
            <w:pPr>
              <w:pStyle w:val="ConsPlusNormal"/>
              <w:ind w:firstLine="66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B71501">
              <w:rPr>
                <w:rFonts w:ascii="Courier New" w:hAnsi="Courier New" w:cs="Courier New"/>
                <w:color w:val="000000" w:themeColor="text1"/>
                <w:szCs w:val="22"/>
              </w:rPr>
              <w:t>Подпись участника опроса граждан</w:t>
            </w:r>
          </w:p>
        </w:tc>
        <w:tc>
          <w:tcPr>
            <w:tcW w:w="952" w:type="pct"/>
          </w:tcPr>
          <w:p w:rsidR="008072A0" w:rsidRPr="00B71501" w:rsidRDefault="008072A0" w:rsidP="00D7692E">
            <w:pPr>
              <w:pStyle w:val="ConsPlusNormal"/>
              <w:ind w:firstLine="66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B71501">
              <w:rPr>
                <w:rFonts w:ascii="Courier New" w:hAnsi="Courier New" w:cs="Courier New"/>
                <w:color w:val="000000" w:themeColor="text1"/>
                <w:szCs w:val="22"/>
              </w:rPr>
              <w:t>Подпись члена комиссии опроса граждан в муниципальном образовани</w:t>
            </w:r>
            <w:proofErr w:type="gramStart"/>
            <w:r w:rsidRPr="00B71501">
              <w:rPr>
                <w:rFonts w:ascii="Courier New" w:hAnsi="Courier New" w:cs="Courier New"/>
                <w:color w:val="000000" w:themeColor="text1"/>
                <w:szCs w:val="22"/>
              </w:rPr>
              <w:t>и(</w:t>
            </w:r>
            <w:proofErr w:type="gramEnd"/>
            <w:r w:rsidRPr="00B71501">
              <w:rPr>
                <w:rFonts w:ascii="Courier New" w:hAnsi="Courier New" w:cs="Courier New"/>
                <w:color w:val="000000" w:themeColor="text1"/>
                <w:szCs w:val="22"/>
              </w:rPr>
              <w:t>участковой комиссии опроса граждан в сельском поселении)</w:t>
            </w:r>
          </w:p>
        </w:tc>
        <w:tc>
          <w:tcPr>
            <w:tcW w:w="410" w:type="pct"/>
          </w:tcPr>
          <w:p w:rsidR="008072A0" w:rsidRPr="00B71501" w:rsidRDefault="008072A0" w:rsidP="00D7692E">
            <w:pPr>
              <w:pStyle w:val="ConsPlusNormal"/>
              <w:ind w:firstLine="66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B71501">
              <w:rPr>
                <w:rFonts w:ascii="Courier New" w:hAnsi="Courier New" w:cs="Courier New"/>
                <w:color w:val="000000" w:themeColor="text1"/>
                <w:szCs w:val="22"/>
              </w:rPr>
              <w:t>Дата голосования</w:t>
            </w:r>
          </w:p>
        </w:tc>
        <w:tc>
          <w:tcPr>
            <w:tcW w:w="523" w:type="pct"/>
          </w:tcPr>
          <w:p w:rsidR="008072A0" w:rsidRPr="00B71501" w:rsidRDefault="008072A0" w:rsidP="00D7692E">
            <w:pPr>
              <w:pStyle w:val="ConsPlusNormal"/>
              <w:ind w:firstLine="66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B71501">
              <w:rPr>
                <w:rFonts w:ascii="Courier New" w:hAnsi="Courier New" w:cs="Courier New"/>
                <w:color w:val="000000" w:themeColor="text1"/>
                <w:szCs w:val="22"/>
              </w:rPr>
              <w:t>Особые отметки</w:t>
            </w:r>
          </w:p>
        </w:tc>
      </w:tr>
      <w:tr w:rsidR="008072A0" w:rsidRPr="00B71501" w:rsidTr="00D7692E">
        <w:tc>
          <w:tcPr>
            <w:tcW w:w="167" w:type="pct"/>
          </w:tcPr>
          <w:p w:rsidR="008072A0" w:rsidRPr="00B71501" w:rsidRDefault="008072A0" w:rsidP="008072A0">
            <w:pPr>
              <w:pStyle w:val="ConsPlusNormal"/>
              <w:ind w:firstLine="709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536" w:type="pct"/>
          </w:tcPr>
          <w:p w:rsidR="008072A0" w:rsidRPr="00B71501" w:rsidRDefault="008072A0" w:rsidP="008072A0">
            <w:pPr>
              <w:pStyle w:val="ConsPlusNormal"/>
              <w:ind w:firstLine="709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737" w:type="pct"/>
          </w:tcPr>
          <w:p w:rsidR="008072A0" w:rsidRPr="00B71501" w:rsidRDefault="008072A0" w:rsidP="008072A0">
            <w:pPr>
              <w:pStyle w:val="ConsPlusNormal"/>
              <w:ind w:firstLine="709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76" w:type="pct"/>
          </w:tcPr>
          <w:p w:rsidR="008072A0" w:rsidRPr="00B71501" w:rsidRDefault="008072A0" w:rsidP="008072A0">
            <w:pPr>
              <w:pStyle w:val="ConsPlusNormal"/>
              <w:ind w:firstLine="709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05" w:type="pct"/>
          </w:tcPr>
          <w:p w:rsidR="008072A0" w:rsidRPr="00B71501" w:rsidRDefault="008072A0" w:rsidP="008072A0">
            <w:pPr>
              <w:pStyle w:val="ConsPlusNormal"/>
              <w:ind w:firstLine="709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595" w:type="pct"/>
          </w:tcPr>
          <w:p w:rsidR="008072A0" w:rsidRPr="00B71501" w:rsidRDefault="008072A0" w:rsidP="008072A0">
            <w:pPr>
              <w:pStyle w:val="ConsPlusNormal"/>
              <w:ind w:firstLine="709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952" w:type="pct"/>
          </w:tcPr>
          <w:p w:rsidR="008072A0" w:rsidRPr="00B71501" w:rsidRDefault="008072A0" w:rsidP="008072A0">
            <w:pPr>
              <w:pStyle w:val="ConsPlusNormal"/>
              <w:ind w:firstLine="709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0" w:type="pct"/>
          </w:tcPr>
          <w:p w:rsidR="008072A0" w:rsidRPr="00B71501" w:rsidRDefault="008072A0" w:rsidP="008072A0">
            <w:pPr>
              <w:pStyle w:val="ConsPlusNormal"/>
              <w:ind w:firstLine="709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523" w:type="pct"/>
          </w:tcPr>
          <w:p w:rsidR="008072A0" w:rsidRPr="00B71501" w:rsidRDefault="008072A0" w:rsidP="008072A0">
            <w:pPr>
              <w:pStyle w:val="ConsPlusNormal"/>
              <w:ind w:firstLine="709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8072A0" w:rsidRPr="00B71501" w:rsidTr="00D7692E">
        <w:tc>
          <w:tcPr>
            <w:tcW w:w="167" w:type="pct"/>
          </w:tcPr>
          <w:p w:rsidR="008072A0" w:rsidRPr="00B71501" w:rsidRDefault="008072A0" w:rsidP="008072A0">
            <w:pPr>
              <w:pStyle w:val="ConsPlusNormal"/>
              <w:ind w:firstLine="709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536" w:type="pct"/>
          </w:tcPr>
          <w:p w:rsidR="008072A0" w:rsidRPr="00B71501" w:rsidRDefault="008072A0" w:rsidP="008072A0">
            <w:pPr>
              <w:pStyle w:val="ConsPlusNormal"/>
              <w:ind w:firstLine="709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737" w:type="pct"/>
          </w:tcPr>
          <w:p w:rsidR="008072A0" w:rsidRPr="00B71501" w:rsidRDefault="008072A0" w:rsidP="008072A0">
            <w:pPr>
              <w:pStyle w:val="ConsPlusNormal"/>
              <w:ind w:firstLine="709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76" w:type="pct"/>
          </w:tcPr>
          <w:p w:rsidR="008072A0" w:rsidRPr="00B71501" w:rsidRDefault="008072A0" w:rsidP="008072A0">
            <w:pPr>
              <w:pStyle w:val="ConsPlusNormal"/>
              <w:ind w:firstLine="709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05" w:type="pct"/>
          </w:tcPr>
          <w:p w:rsidR="008072A0" w:rsidRPr="00B71501" w:rsidRDefault="008072A0" w:rsidP="008072A0">
            <w:pPr>
              <w:pStyle w:val="ConsPlusNormal"/>
              <w:ind w:firstLine="709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595" w:type="pct"/>
          </w:tcPr>
          <w:p w:rsidR="008072A0" w:rsidRPr="00B71501" w:rsidRDefault="008072A0" w:rsidP="008072A0">
            <w:pPr>
              <w:pStyle w:val="ConsPlusNormal"/>
              <w:ind w:firstLine="709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952" w:type="pct"/>
          </w:tcPr>
          <w:p w:rsidR="008072A0" w:rsidRPr="00B71501" w:rsidRDefault="008072A0" w:rsidP="008072A0">
            <w:pPr>
              <w:pStyle w:val="ConsPlusNormal"/>
              <w:ind w:firstLine="709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0" w:type="pct"/>
          </w:tcPr>
          <w:p w:rsidR="008072A0" w:rsidRPr="00B71501" w:rsidRDefault="008072A0" w:rsidP="008072A0">
            <w:pPr>
              <w:pStyle w:val="ConsPlusNormal"/>
              <w:ind w:firstLine="709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523" w:type="pct"/>
          </w:tcPr>
          <w:p w:rsidR="008072A0" w:rsidRPr="00B71501" w:rsidRDefault="008072A0" w:rsidP="008072A0">
            <w:pPr>
              <w:pStyle w:val="ConsPlusNormal"/>
              <w:ind w:firstLine="709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8072A0" w:rsidRPr="00B71501" w:rsidTr="00D7692E">
        <w:tc>
          <w:tcPr>
            <w:tcW w:w="167" w:type="pct"/>
          </w:tcPr>
          <w:p w:rsidR="008072A0" w:rsidRPr="00B71501" w:rsidRDefault="008072A0" w:rsidP="008072A0">
            <w:pPr>
              <w:pStyle w:val="ConsPlusNormal"/>
              <w:ind w:firstLine="709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536" w:type="pct"/>
          </w:tcPr>
          <w:p w:rsidR="008072A0" w:rsidRPr="00B71501" w:rsidRDefault="008072A0" w:rsidP="008072A0">
            <w:pPr>
              <w:pStyle w:val="ConsPlusNormal"/>
              <w:ind w:firstLine="709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737" w:type="pct"/>
          </w:tcPr>
          <w:p w:rsidR="008072A0" w:rsidRPr="00B71501" w:rsidRDefault="008072A0" w:rsidP="008072A0">
            <w:pPr>
              <w:pStyle w:val="ConsPlusNormal"/>
              <w:ind w:firstLine="709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76" w:type="pct"/>
          </w:tcPr>
          <w:p w:rsidR="008072A0" w:rsidRPr="00B71501" w:rsidRDefault="008072A0" w:rsidP="008072A0">
            <w:pPr>
              <w:pStyle w:val="ConsPlusNormal"/>
              <w:ind w:firstLine="709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05" w:type="pct"/>
          </w:tcPr>
          <w:p w:rsidR="008072A0" w:rsidRPr="00B71501" w:rsidRDefault="008072A0" w:rsidP="008072A0">
            <w:pPr>
              <w:pStyle w:val="ConsPlusNormal"/>
              <w:ind w:firstLine="709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595" w:type="pct"/>
          </w:tcPr>
          <w:p w:rsidR="008072A0" w:rsidRPr="00B71501" w:rsidRDefault="008072A0" w:rsidP="008072A0">
            <w:pPr>
              <w:pStyle w:val="ConsPlusNormal"/>
              <w:ind w:firstLine="709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952" w:type="pct"/>
          </w:tcPr>
          <w:p w:rsidR="008072A0" w:rsidRPr="00B71501" w:rsidRDefault="008072A0" w:rsidP="008072A0">
            <w:pPr>
              <w:pStyle w:val="ConsPlusNormal"/>
              <w:ind w:firstLine="709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0" w:type="pct"/>
          </w:tcPr>
          <w:p w:rsidR="008072A0" w:rsidRPr="00B71501" w:rsidRDefault="008072A0" w:rsidP="008072A0">
            <w:pPr>
              <w:pStyle w:val="ConsPlusNormal"/>
              <w:ind w:firstLine="709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523" w:type="pct"/>
          </w:tcPr>
          <w:p w:rsidR="008072A0" w:rsidRPr="00B71501" w:rsidRDefault="008072A0" w:rsidP="008072A0">
            <w:pPr>
              <w:pStyle w:val="ConsPlusNormal"/>
              <w:ind w:firstLine="709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8072A0" w:rsidRPr="00B71501" w:rsidTr="00D7692E">
        <w:tc>
          <w:tcPr>
            <w:tcW w:w="167" w:type="pct"/>
          </w:tcPr>
          <w:p w:rsidR="008072A0" w:rsidRPr="00B71501" w:rsidRDefault="008072A0" w:rsidP="008072A0">
            <w:pPr>
              <w:pStyle w:val="ConsPlusNormal"/>
              <w:ind w:firstLine="709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536" w:type="pct"/>
          </w:tcPr>
          <w:p w:rsidR="008072A0" w:rsidRPr="00B71501" w:rsidRDefault="008072A0" w:rsidP="008072A0">
            <w:pPr>
              <w:pStyle w:val="ConsPlusNormal"/>
              <w:ind w:firstLine="709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737" w:type="pct"/>
          </w:tcPr>
          <w:p w:rsidR="008072A0" w:rsidRPr="00B71501" w:rsidRDefault="008072A0" w:rsidP="008072A0">
            <w:pPr>
              <w:pStyle w:val="ConsPlusNormal"/>
              <w:ind w:firstLine="709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76" w:type="pct"/>
          </w:tcPr>
          <w:p w:rsidR="008072A0" w:rsidRPr="00B71501" w:rsidRDefault="008072A0" w:rsidP="008072A0">
            <w:pPr>
              <w:pStyle w:val="ConsPlusNormal"/>
              <w:ind w:firstLine="709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605" w:type="pct"/>
          </w:tcPr>
          <w:p w:rsidR="008072A0" w:rsidRPr="00B71501" w:rsidRDefault="008072A0" w:rsidP="008072A0">
            <w:pPr>
              <w:pStyle w:val="ConsPlusNormal"/>
              <w:ind w:firstLine="709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595" w:type="pct"/>
          </w:tcPr>
          <w:p w:rsidR="008072A0" w:rsidRPr="00B71501" w:rsidRDefault="008072A0" w:rsidP="008072A0">
            <w:pPr>
              <w:pStyle w:val="ConsPlusNormal"/>
              <w:ind w:firstLine="709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952" w:type="pct"/>
          </w:tcPr>
          <w:p w:rsidR="008072A0" w:rsidRPr="00B71501" w:rsidRDefault="008072A0" w:rsidP="008072A0">
            <w:pPr>
              <w:pStyle w:val="ConsPlusNormal"/>
              <w:ind w:firstLine="709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410" w:type="pct"/>
          </w:tcPr>
          <w:p w:rsidR="008072A0" w:rsidRPr="00B71501" w:rsidRDefault="008072A0" w:rsidP="008072A0">
            <w:pPr>
              <w:pStyle w:val="ConsPlusNormal"/>
              <w:ind w:firstLine="709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523" w:type="pct"/>
          </w:tcPr>
          <w:p w:rsidR="008072A0" w:rsidRPr="00B71501" w:rsidRDefault="008072A0" w:rsidP="008072A0">
            <w:pPr>
              <w:pStyle w:val="ConsPlusNormal"/>
              <w:ind w:firstLine="709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</w:tbl>
    <w:p w:rsidR="008072A0" w:rsidRPr="00B71501" w:rsidRDefault="008072A0" w:rsidP="008072A0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  <w:sectPr w:rsidR="008072A0" w:rsidRPr="00B71501" w:rsidSect="00D7692E">
          <w:pgSz w:w="11905" w:h="16838"/>
          <w:pgMar w:top="850" w:right="1134" w:bottom="1701" w:left="1134" w:header="0" w:footer="0" w:gutter="0"/>
          <w:cols w:space="720"/>
          <w:docGrid w:linePitch="299"/>
        </w:sectPr>
      </w:pPr>
    </w:p>
    <w:p w:rsidR="008072A0" w:rsidRPr="00B71501" w:rsidRDefault="008072A0" w:rsidP="008072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D7692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Число участников</w:t>
      </w:r>
      <w:r w:rsidR="00D7692E" w:rsidRPr="00B715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>опроса граждан в</w:t>
      </w:r>
      <w:r w:rsidR="00D7692E" w:rsidRPr="00B715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7692E" w:rsidRPr="00B71501">
        <w:rPr>
          <w:rFonts w:ascii="Arial" w:hAnsi="Arial" w:cs="Arial"/>
          <w:color w:val="000000" w:themeColor="text1"/>
          <w:sz w:val="24"/>
          <w:szCs w:val="24"/>
        </w:rPr>
        <w:t>Прибрежнинском</w:t>
      </w:r>
      <w:proofErr w:type="spellEnd"/>
      <w:r w:rsidR="00D7692E" w:rsidRPr="00B7150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муниципальном образовании, 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>внесенных в список участников опроса</w:t>
      </w:r>
      <w:r w:rsidR="00D7692E" w:rsidRPr="00B715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>граждан _____________</w:t>
      </w:r>
    </w:p>
    <w:p w:rsidR="008072A0" w:rsidRPr="00B71501" w:rsidRDefault="008072A0" w:rsidP="00D7692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D7692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Число опросных листов, выданных</w:t>
      </w:r>
      <w:r w:rsidR="008059C5" w:rsidRPr="00B715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>участникам опроса</w:t>
      </w:r>
      <w:r w:rsidR="008059C5" w:rsidRPr="00B715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>граждан в</w:t>
      </w:r>
      <w:r w:rsidR="008059C5" w:rsidRPr="00B715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059C5" w:rsidRPr="00B71501">
        <w:rPr>
          <w:rFonts w:ascii="Arial" w:hAnsi="Arial" w:cs="Arial"/>
          <w:color w:val="000000" w:themeColor="text1"/>
          <w:sz w:val="24"/>
          <w:szCs w:val="24"/>
        </w:rPr>
        <w:t>Прибрежнинском</w:t>
      </w:r>
      <w:proofErr w:type="spellEnd"/>
      <w:r w:rsidR="008059C5" w:rsidRPr="00B7150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муниципальном образовании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>, проголосовавшим</w:t>
      </w:r>
      <w:r w:rsidR="008059C5" w:rsidRPr="00B715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>в помещении для голосования _____________</w:t>
      </w:r>
    </w:p>
    <w:p w:rsidR="008072A0" w:rsidRPr="00B71501" w:rsidRDefault="008072A0" w:rsidP="00D7692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D7692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Число опросных листов, выданных</w:t>
      </w:r>
      <w:r w:rsidR="008059C5" w:rsidRPr="00B715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>участникам опроса</w:t>
      </w:r>
      <w:r w:rsidR="008059C5" w:rsidRPr="00B715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граждан </w:t>
      </w:r>
      <w:r w:rsidR="008059C5" w:rsidRPr="00B71501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proofErr w:type="spellStart"/>
      <w:r w:rsidR="008059C5" w:rsidRPr="00B71501">
        <w:rPr>
          <w:rFonts w:ascii="Arial" w:hAnsi="Arial" w:cs="Arial"/>
          <w:color w:val="000000" w:themeColor="text1"/>
          <w:sz w:val="24"/>
          <w:szCs w:val="24"/>
        </w:rPr>
        <w:t>Прибрежнинском</w:t>
      </w:r>
      <w:proofErr w:type="spellEnd"/>
      <w:r w:rsidR="008059C5" w:rsidRPr="00B7150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муниципальном  образовании, 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>проголосовавшим вне помещения</w:t>
      </w:r>
      <w:r w:rsidR="008059C5" w:rsidRPr="00B715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для голосования </w:t>
      </w:r>
      <w:hyperlink w:anchor="P407" w:history="1">
        <w:r w:rsidRPr="00B71501">
          <w:rPr>
            <w:rFonts w:ascii="Arial" w:hAnsi="Arial" w:cs="Arial"/>
            <w:color w:val="000000" w:themeColor="text1"/>
            <w:sz w:val="24"/>
            <w:szCs w:val="24"/>
          </w:rPr>
          <w:t>&lt;3&gt;</w:t>
        </w:r>
      </w:hyperlink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_____________</w:t>
      </w:r>
    </w:p>
    <w:p w:rsidR="008072A0" w:rsidRPr="00B71501" w:rsidRDefault="008072A0" w:rsidP="00D7692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D7692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lastRenderedPageBreak/>
        <w:t>Подпись члена комиссии опроса граждан</w:t>
      </w:r>
      <w:r w:rsidR="008059C5" w:rsidRPr="00B715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proofErr w:type="spellStart"/>
      <w:r w:rsidR="008059C5" w:rsidRPr="00B71501">
        <w:rPr>
          <w:rFonts w:ascii="Arial" w:hAnsi="Arial" w:cs="Arial"/>
          <w:color w:val="000000" w:themeColor="text1"/>
          <w:sz w:val="24"/>
          <w:szCs w:val="24"/>
        </w:rPr>
        <w:t>Прибрежнинском</w:t>
      </w:r>
      <w:proofErr w:type="spellEnd"/>
      <w:r w:rsidR="008059C5" w:rsidRPr="00B715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>муниципальном образовани</w:t>
      </w:r>
      <w:proofErr w:type="gramStart"/>
      <w:r w:rsidRPr="00B71501">
        <w:rPr>
          <w:rFonts w:ascii="Arial" w:hAnsi="Arial" w:cs="Arial"/>
          <w:color w:val="000000" w:themeColor="text1"/>
          <w:sz w:val="24"/>
          <w:szCs w:val="24"/>
        </w:rPr>
        <w:t>и(</w:t>
      </w:r>
      <w:proofErr w:type="gramEnd"/>
      <w:r w:rsidRPr="00B71501">
        <w:rPr>
          <w:rFonts w:ascii="Arial" w:hAnsi="Arial" w:cs="Arial"/>
          <w:color w:val="000000" w:themeColor="text1"/>
          <w:sz w:val="24"/>
          <w:szCs w:val="24"/>
        </w:rPr>
        <w:t>участковой комиссии</w:t>
      </w:r>
      <w:r w:rsidR="008059C5" w:rsidRPr="00B71501">
        <w:rPr>
          <w:rFonts w:ascii="Arial" w:hAnsi="Arial" w:cs="Arial"/>
          <w:color w:val="000000" w:themeColor="text1"/>
          <w:sz w:val="24"/>
          <w:szCs w:val="24"/>
        </w:rPr>
        <w:t xml:space="preserve"> опроса граждан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>),</w:t>
      </w:r>
      <w:r w:rsidR="008059C5" w:rsidRPr="00B715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>проставившего суммарные данные</w:t>
      </w:r>
      <w:r w:rsidR="008059C5" w:rsidRPr="00B715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>на этой странице ______________</w:t>
      </w:r>
    </w:p>
    <w:p w:rsidR="008059C5" w:rsidRPr="00B71501" w:rsidRDefault="008059C5" w:rsidP="00D7692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72A0" w:rsidRPr="00B71501" w:rsidRDefault="008072A0" w:rsidP="00D7692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501">
        <w:rPr>
          <w:rFonts w:ascii="Arial" w:hAnsi="Arial" w:cs="Arial"/>
          <w:color w:val="000000" w:themeColor="text1"/>
          <w:sz w:val="24"/>
          <w:szCs w:val="24"/>
        </w:rPr>
        <w:t>--------------------------------</w:t>
      </w:r>
    </w:p>
    <w:p w:rsidR="008072A0" w:rsidRPr="00B71501" w:rsidRDefault="008072A0" w:rsidP="00D7692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2" w:name="P405"/>
      <w:bookmarkEnd w:id="12"/>
      <w:r w:rsidRPr="00B71501">
        <w:rPr>
          <w:rFonts w:ascii="Arial" w:hAnsi="Arial" w:cs="Arial"/>
          <w:color w:val="000000" w:themeColor="text1"/>
          <w:sz w:val="24"/>
          <w:szCs w:val="24"/>
        </w:rPr>
        <w:t>&lt;1&gt; - используется при образовании участков опроса;</w:t>
      </w:r>
    </w:p>
    <w:p w:rsidR="008072A0" w:rsidRPr="00B71501" w:rsidRDefault="008072A0" w:rsidP="00D7692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3" w:name="P406"/>
      <w:bookmarkEnd w:id="13"/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&lt;2&gt; - документ, заменяющий паспорт гражданина Российской Федерации, используется в значении, установленном Федеральным </w:t>
      </w:r>
      <w:hyperlink r:id="rId30" w:history="1">
        <w:r w:rsidRPr="00B71501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 "Об основных гарантиях избирательных прав и права на участие в референдуме граждан Российской Федерации";</w:t>
      </w:r>
    </w:p>
    <w:p w:rsidR="008072A0" w:rsidRPr="00B71501" w:rsidRDefault="008072A0" w:rsidP="00D7692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4" w:name="P407"/>
      <w:bookmarkEnd w:id="14"/>
      <w:r w:rsidRPr="00B71501">
        <w:rPr>
          <w:rFonts w:ascii="Arial" w:hAnsi="Arial" w:cs="Arial"/>
          <w:color w:val="000000" w:themeColor="text1"/>
          <w:sz w:val="24"/>
          <w:szCs w:val="24"/>
        </w:rPr>
        <w:t xml:space="preserve">&lt;3&gt; - заполняется при проведении опроса граждан в </w:t>
      </w:r>
      <w:proofErr w:type="spellStart"/>
      <w:r w:rsidR="008059C5" w:rsidRPr="00B71501">
        <w:rPr>
          <w:rFonts w:ascii="Arial" w:hAnsi="Arial" w:cs="Arial"/>
          <w:color w:val="000000" w:themeColor="text1"/>
          <w:sz w:val="24"/>
          <w:szCs w:val="24"/>
        </w:rPr>
        <w:t>Прибрежнинском</w:t>
      </w:r>
      <w:proofErr w:type="spellEnd"/>
      <w:r w:rsidR="008059C5" w:rsidRPr="00B715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>муниципальном образовании</w:t>
      </w:r>
      <w:r w:rsidR="00D7692E" w:rsidRPr="00B715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71501">
        <w:rPr>
          <w:rFonts w:ascii="Arial" w:hAnsi="Arial" w:cs="Arial"/>
          <w:color w:val="000000" w:themeColor="text1"/>
          <w:sz w:val="24"/>
          <w:szCs w:val="24"/>
        </w:rPr>
        <w:t>в форме консультативного местного референдума.</w:t>
      </w:r>
    </w:p>
    <w:p w:rsidR="008072A0" w:rsidRPr="00B71501" w:rsidRDefault="008072A0" w:rsidP="00D7692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7DA3" w:rsidRPr="00B71501" w:rsidRDefault="00B87DA3" w:rsidP="00D7692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B87DA3" w:rsidRPr="00B71501" w:rsidSect="008072A0">
      <w:type w:val="continuous"/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72A0"/>
    <w:rsid w:val="0075689F"/>
    <w:rsid w:val="008059C5"/>
    <w:rsid w:val="008072A0"/>
    <w:rsid w:val="00B71501"/>
    <w:rsid w:val="00B87DA3"/>
    <w:rsid w:val="00BB1B4C"/>
    <w:rsid w:val="00D377AE"/>
    <w:rsid w:val="00D71F89"/>
    <w:rsid w:val="00D7692E"/>
    <w:rsid w:val="00DD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19"/>
  </w:style>
  <w:style w:type="paragraph" w:styleId="1">
    <w:name w:val="heading 1"/>
    <w:basedOn w:val="a"/>
    <w:next w:val="a"/>
    <w:link w:val="10"/>
    <w:qFormat/>
    <w:rsid w:val="008072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7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807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rsid w:val="008072A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519B6EB445F5BAA2CDC961834CE19833AD6A23B9771EF683D91DED26D44CAC03013254FwAN0D" TargetMode="External"/><Relationship Id="rId13" Type="http://schemas.openxmlformats.org/officeDocument/2006/relationships/hyperlink" Target="consultantplus://offline/ref=132519B6EB445F5BAA2CDC961834CE19833AD6A730C126ED39689FwDNBD" TargetMode="External"/><Relationship Id="rId18" Type="http://schemas.openxmlformats.org/officeDocument/2006/relationships/hyperlink" Target="consultantplus://offline/ref=132519B6EB445F5BAA2CDC961834CE198330D0A63F9371EF683D91DED2w6NDD" TargetMode="External"/><Relationship Id="rId26" Type="http://schemas.openxmlformats.org/officeDocument/2006/relationships/hyperlink" Target="consultantplus://offline/ref=132519B6EB445F5BAA2CDC961834CE198330D0A63F9371EF683D91DED2w6ND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2519B6EB445F5BAA2CDC961834CE198330D0A63F9371EF683D91DED2w6NDD" TargetMode="External"/><Relationship Id="rId7" Type="http://schemas.openxmlformats.org/officeDocument/2006/relationships/hyperlink" Target="consultantplus://offline/ref=132519B6EB445F5BAA2CDC961834CE19833AD6A730C126ED39689FwDNBD" TargetMode="External"/><Relationship Id="rId12" Type="http://schemas.openxmlformats.org/officeDocument/2006/relationships/hyperlink" Target="consultantplus://offline/ref=132519B6EB445F5BAA2CC29B0E58941580398FAF3A967CB13D6C97898D3D429F80w7N0D" TargetMode="External"/><Relationship Id="rId17" Type="http://schemas.openxmlformats.org/officeDocument/2006/relationships/hyperlink" Target="consultantplus://offline/ref=132519B6EB445F5BAA2CC29B0E58941580398FAF3A967CB13D6C97898D3D429F80w7N0D" TargetMode="External"/><Relationship Id="rId25" Type="http://schemas.openxmlformats.org/officeDocument/2006/relationships/hyperlink" Target="consultantplus://offline/ref=132519B6EB445F5BAA2CC29B0E58941580398FAF3A967CB13D6C97898D3D429F80w7N0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2519B6EB445F5BAA2CC29B0E58941580398FAF3A967CB13D6C97898D3D429F80w7N0D" TargetMode="External"/><Relationship Id="rId20" Type="http://schemas.openxmlformats.org/officeDocument/2006/relationships/hyperlink" Target="consultantplus://offline/ref=132519B6EB445F5BAA2CC29B0E58941580398FAF3A967CB13D6C97898D3D429F80w7N0D" TargetMode="External"/><Relationship Id="rId29" Type="http://schemas.openxmlformats.org/officeDocument/2006/relationships/hyperlink" Target="consultantplus://offline/ref=132519B6EB445F5BAA2CC29B0E58941580398FAF3A967CB13D6C97898D3D429F80w7N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519B6EB445F5BAA2CC29B0E58941580398FAF3A967CB13D6C97898D3D429F807015770DED6BD46348F173w3N0D" TargetMode="External"/><Relationship Id="rId11" Type="http://schemas.openxmlformats.org/officeDocument/2006/relationships/hyperlink" Target="consultantplus://offline/ref=132519B6EB445F5BAA2CDC961834CE19833AD6A23B9771EF683D91DED2w6NDD" TargetMode="External"/><Relationship Id="rId24" Type="http://schemas.openxmlformats.org/officeDocument/2006/relationships/hyperlink" Target="consultantplus://offline/ref=132519B6EB445F5BAA2CC29B0E58941580398FAF3A967CB13D6C97898D3D429F80w7N0D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32519B6EB445F5BAA2CDC961834CE19833AD6A23B9771EF683D91DED26D44CAC03013224EA965DCw6N6D" TargetMode="External"/><Relationship Id="rId15" Type="http://schemas.openxmlformats.org/officeDocument/2006/relationships/hyperlink" Target="consultantplus://offline/ref=132519B6EB445F5BAA2CC29B0E58941580398FAF3A937ABC346D97898D3D429F80w7N0D" TargetMode="External"/><Relationship Id="rId23" Type="http://schemas.openxmlformats.org/officeDocument/2006/relationships/hyperlink" Target="consultantplus://offline/ref=132519B6EB445F5BAA2CDC961834CE19833AD6A23B9771EF683D91DED2w6NDD" TargetMode="External"/><Relationship Id="rId28" Type="http://schemas.openxmlformats.org/officeDocument/2006/relationships/hyperlink" Target="consultantplus://offline/ref=132519B6EB445F5BAA2CC29B0E58941580398FAF3A967CB13D6C97898D3D429F80w7N0D" TargetMode="External"/><Relationship Id="rId10" Type="http://schemas.openxmlformats.org/officeDocument/2006/relationships/hyperlink" Target="consultantplus://offline/ref=132519B6EB445F5BAA2CC29B0E58941580398FAF3A937ABC346D97898D3D429F807015770DED6BD4634BF076w3N7D" TargetMode="External"/><Relationship Id="rId19" Type="http://schemas.openxmlformats.org/officeDocument/2006/relationships/hyperlink" Target="consultantplus://offline/ref=132519B6EB445F5BAA2CC29B0E58941580398FAF3A967CB13D6C97898D3D429F80w7N0D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132519B6EB445F5BAA2CDC961834CE19833AD6A23B9771EF683D91DED26D44CAC03013254FwAN0D" TargetMode="External"/><Relationship Id="rId9" Type="http://schemas.openxmlformats.org/officeDocument/2006/relationships/hyperlink" Target="consultantplus://offline/ref=132519B6EB445F5BAA2CC29B0E58941580398FAF3A967CB13D6C97898D3D429F807015770DED6BD46348F173w3N0D" TargetMode="External"/><Relationship Id="rId14" Type="http://schemas.openxmlformats.org/officeDocument/2006/relationships/hyperlink" Target="consultantplus://offline/ref=132519B6EB445F5BAA2CDC961834CE19833AD6A23B9771EF683D91DED2w6NDD" TargetMode="External"/><Relationship Id="rId22" Type="http://schemas.openxmlformats.org/officeDocument/2006/relationships/hyperlink" Target="consultantplus://offline/ref=132519B6EB445F5BAA2CC29B0E58941580398FAF3A967CB13D6C97898D3D429F80w7N0D" TargetMode="External"/><Relationship Id="rId27" Type="http://schemas.openxmlformats.org/officeDocument/2006/relationships/hyperlink" Target="consultantplus://offline/ref=132519B6EB445F5BAA2CDC961834CE198330D0A63F9371EF683D91DED2w6NDD" TargetMode="External"/><Relationship Id="rId30" Type="http://schemas.openxmlformats.org/officeDocument/2006/relationships/hyperlink" Target="consultantplus://offline/ref=132519B6EB445F5BAA2CDC961834CE19833AD8AA329471EF683D91DED2w6N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7101</Words>
  <Characters>40480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Гигель А И</dc:creator>
  <cp:keywords/>
  <dc:description/>
  <cp:lastModifiedBy>Гигель А И</cp:lastModifiedBy>
  <cp:revision>7</cp:revision>
  <cp:lastPrinted>2018-10-26T05:13:00Z</cp:lastPrinted>
  <dcterms:created xsi:type="dcterms:W3CDTF">2018-10-12T02:14:00Z</dcterms:created>
  <dcterms:modified xsi:type="dcterms:W3CDTF">2018-10-26T05:17:00Z</dcterms:modified>
</cp:coreProperties>
</file>