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F1" w:rsidRPr="004E15C9" w:rsidRDefault="004200F1" w:rsidP="004E15C9">
      <w:pPr>
        <w:pStyle w:val="1"/>
        <w:ind w:left="0"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ОТ</w:t>
      </w:r>
      <w:r w:rsidR="004E15C9"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05.06.2020г</w:t>
      </w: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. №</w:t>
      </w:r>
      <w:r w:rsidR="004E15C9"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117</w:t>
      </w:r>
    </w:p>
    <w:p w:rsidR="004200F1" w:rsidRPr="004E15C9" w:rsidRDefault="004200F1" w:rsidP="004E15C9">
      <w:pPr>
        <w:pStyle w:val="1"/>
        <w:ind w:left="0"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РЕШЕНИЕ</w:t>
      </w:r>
    </w:p>
    <w:p w:rsidR="004200F1" w:rsidRPr="004E15C9" w:rsidRDefault="004200F1" w:rsidP="004E15C9">
      <w:pPr>
        <w:pStyle w:val="ConsPlusNormal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4E15C9" w:rsidRDefault="004200F1" w:rsidP="004E15C9">
      <w:pPr>
        <w:pStyle w:val="ConsPlusNormal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 внесении изменений в местные нормативы градостроительного проектирования Прибрежнинского муниципального образования Братского района Иркутской области, утвержденные решением Думы Прибрежнинского сельского поселения </w:t>
      </w:r>
    </w:p>
    <w:p w:rsidR="004200F1" w:rsidRPr="004E15C9" w:rsidRDefault="004200F1" w:rsidP="004E15C9">
      <w:pPr>
        <w:pStyle w:val="ConsPlusNormal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от 02.10.2015 №85</w:t>
      </w:r>
    </w:p>
    <w:p w:rsidR="0054259C" w:rsidRPr="004200F1" w:rsidRDefault="0054259C" w:rsidP="004E15C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4259C" w:rsidRDefault="00C242DB" w:rsidP="004E15C9">
      <w:pPr>
        <w:ind w:firstLine="709"/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Во исполнение п. 2а абзац 6 Перечня п</w:t>
      </w:r>
      <w:r w:rsidR="002D6C69" w:rsidRPr="004200F1">
        <w:rPr>
          <w:rFonts w:ascii="Arial" w:hAnsi="Arial" w:cs="Arial"/>
          <w:color w:val="000000" w:themeColor="text1"/>
        </w:rPr>
        <w:t>оручений Президента РФ по итогам заседания Совета при</w:t>
      </w:r>
      <w:r w:rsidRPr="004200F1">
        <w:rPr>
          <w:rFonts w:ascii="Arial" w:hAnsi="Arial" w:cs="Arial"/>
          <w:color w:val="000000" w:themeColor="text1"/>
        </w:rPr>
        <w:t xml:space="preserve"> Пре</w:t>
      </w:r>
      <w:r w:rsidR="002D6C69" w:rsidRPr="004200F1">
        <w:rPr>
          <w:rFonts w:ascii="Arial" w:hAnsi="Arial" w:cs="Arial"/>
          <w:color w:val="000000" w:themeColor="text1"/>
        </w:rPr>
        <w:t>зиденте РФ по развитию физической культуры и спорта</w:t>
      </w:r>
      <w:r w:rsidRPr="004200F1">
        <w:rPr>
          <w:rFonts w:ascii="Arial" w:hAnsi="Arial" w:cs="Arial"/>
          <w:color w:val="000000" w:themeColor="text1"/>
        </w:rPr>
        <w:t xml:space="preserve"> от 10.10.2019 г. №Пр-2397, в</w:t>
      </w:r>
      <w:r w:rsidR="0054259C" w:rsidRPr="004200F1">
        <w:rPr>
          <w:rFonts w:ascii="Arial" w:hAnsi="Arial" w:cs="Arial"/>
          <w:color w:val="000000" w:themeColor="text1"/>
        </w:rPr>
        <w:t xml:space="preserve"> соответствии с</w:t>
      </w:r>
      <w:r w:rsidR="00FD3579" w:rsidRPr="004200F1">
        <w:rPr>
          <w:rFonts w:ascii="Arial" w:hAnsi="Arial" w:cs="Arial"/>
          <w:color w:val="000000" w:themeColor="text1"/>
        </w:rPr>
        <w:t>о ст. 29</w:t>
      </w:r>
      <w:r w:rsidR="0054259C" w:rsidRPr="004200F1">
        <w:rPr>
          <w:rFonts w:ascii="Arial" w:hAnsi="Arial" w:cs="Arial"/>
          <w:color w:val="000000" w:themeColor="text1"/>
        </w:rPr>
        <w:t xml:space="preserve"> Градостроительн</w:t>
      </w:r>
      <w:r w:rsidR="00FD3579" w:rsidRPr="004200F1">
        <w:rPr>
          <w:rFonts w:ascii="Arial" w:hAnsi="Arial" w:cs="Arial"/>
          <w:color w:val="000000" w:themeColor="text1"/>
        </w:rPr>
        <w:t>ого кодекса</w:t>
      </w:r>
      <w:r w:rsidR="0054259C" w:rsidRPr="004200F1">
        <w:rPr>
          <w:rFonts w:ascii="Arial" w:hAnsi="Arial" w:cs="Arial"/>
          <w:color w:val="000000" w:themeColor="text1"/>
        </w:rPr>
        <w:t xml:space="preserve"> Российской Федерации, Феде</w:t>
      </w:r>
      <w:r w:rsidR="004200F1" w:rsidRPr="004200F1">
        <w:rPr>
          <w:rFonts w:ascii="Arial" w:hAnsi="Arial" w:cs="Arial"/>
          <w:color w:val="000000" w:themeColor="text1"/>
        </w:rPr>
        <w:t>ральным законом от 06.10.2003 №</w:t>
      </w:r>
      <w:r w:rsidR="0054259C" w:rsidRPr="004200F1">
        <w:rPr>
          <w:rFonts w:ascii="Arial" w:hAnsi="Arial" w:cs="Arial"/>
          <w:color w:val="000000" w:themeColor="text1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4200F1" w:rsidRPr="004200F1">
        <w:rPr>
          <w:rFonts w:ascii="Arial" w:hAnsi="Arial" w:cs="Arial"/>
          <w:color w:val="000000" w:themeColor="text1"/>
        </w:rPr>
        <w:t xml:space="preserve">47 </w:t>
      </w:r>
      <w:r w:rsidR="0054259C" w:rsidRPr="004200F1">
        <w:rPr>
          <w:rFonts w:ascii="Arial" w:hAnsi="Arial" w:cs="Arial"/>
          <w:color w:val="000000" w:themeColor="text1"/>
        </w:rPr>
        <w:t>Устава</w:t>
      </w:r>
      <w:r w:rsidR="004200F1" w:rsidRPr="004200F1">
        <w:rPr>
          <w:rFonts w:ascii="Arial" w:hAnsi="Arial" w:cs="Arial"/>
          <w:color w:val="000000" w:themeColor="text1"/>
        </w:rPr>
        <w:t xml:space="preserve"> Прибрежнинского муниципального образования</w:t>
      </w:r>
      <w:r w:rsidR="004E15C9">
        <w:rPr>
          <w:rFonts w:ascii="Arial" w:hAnsi="Arial" w:cs="Arial"/>
          <w:color w:val="000000" w:themeColor="text1"/>
        </w:rPr>
        <w:t>, Дума Прибрежнинского сельского поселения</w:t>
      </w:r>
      <w:r w:rsidR="0054259C" w:rsidRPr="004200F1">
        <w:rPr>
          <w:rFonts w:ascii="Arial" w:hAnsi="Arial" w:cs="Arial"/>
          <w:color w:val="000000" w:themeColor="text1"/>
        </w:rPr>
        <w:t xml:space="preserve"> </w:t>
      </w:r>
    </w:p>
    <w:p w:rsidR="004E15C9" w:rsidRPr="004200F1" w:rsidRDefault="004E15C9" w:rsidP="004E15C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4259C" w:rsidRDefault="0054259C" w:rsidP="004E15C9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200F1">
        <w:rPr>
          <w:rFonts w:ascii="Arial" w:hAnsi="Arial" w:cs="Arial"/>
          <w:b/>
          <w:color w:val="000000" w:themeColor="text1"/>
          <w:sz w:val="30"/>
          <w:szCs w:val="30"/>
        </w:rPr>
        <w:t>РЕШИЛ</w:t>
      </w:r>
      <w:r w:rsidR="004200F1" w:rsidRPr="004200F1">
        <w:rPr>
          <w:rFonts w:ascii="Arial" w:hAnsi="Arial" w:cs="Arial"/>
          <w:b/>
          <w:color w:val="000000" w:themeColor="text1"/>
          <w:sz w:val="30"/>
          <w:szCs w:val="30"/>
        </w:rPr>
        <w:t>А</w:t>
      </w:r>
      <w:r w:rsidRPr="004200F1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4200F1" w:rsidRPr="004E15C9" w:rsidRDefault="004200F1" w:rsidP="004E15C9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FD3579" w:rsidRPr="004200F1" w:rsidRDefault="0054259C" w:rsidP="004E15C9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Внести в</w:t>
      </w:r>
      <w:r w:rsidR="004200F1" w:rsidRPr="004200F1">
        <w:rPr>
          <w:rFonts w:ascii="Arial" w:hAnsi="Arial" w:cs="Arial"/>
          <w:color w:val="000000" w:themeColor="text1"/>
        </w:rPr>
        <w:t xml:space="preserve"> местные нормативы градостроительного проектирования Прибрежнинского муниципального образования Братского района Иркутской области, утвержденные решением Думы Прибрежнинского сельского поселения от 02.10.2015 №85</w:t>
      </w:r>
      <w:r w:rsidRPr="004200F1">
        <w:rPr>
          <w:rFonts w:ascii="Arial" w:hAnsi="Arial" w:cs="Arial"/>
          <w:color w:val="000000" w:themeColor="text1"/>
        </w:rPr>
        <w:t xml:space="preserve"> следующие изменения: </w:t>
      </w:r>
    </w:p>
    <w:p w:rsidR="00A16FA3" w:rsidRPr="004E15C9" w:rsidRDefault="002D6C69" w:rsidP="004E15C9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4E15C9">
        <w:rPr>
          <w:rFonts w:ascii="Arial" w:hAnsi="Arial" w:cs="Arial"/>
          <w:color w:val="000000" w:themeColor="text1"/>
        </w:rPr>
        <w:t>пункт</w:t>
      </w:r>
      <w:r w:rsidR="00FD3579" w:rsidRPr="004E15C9">
        <w:rPr>
          <w:rFonts w:ascii="Arial" w:hAnsi="Arial" w:cs="Arial"/>
          <w:color w:val="000000" w:themeColor="text1"/>
        </w:rPr>
        <w:t xml:space="preserve"> 1.7.2</w:t>
      </w:r>
      <w:r w:rsidR="0054259C" w:rsidRPr="004E15C9">
        <w:rPr>
          <w:rFonts w:ascii="Arial" w:hAnsi="Arial" w:cs="Arial"/>
          <w:color w:val="000000" w:themeColor="text1"/>
        </w:rPr>
        <w:t xml:space="preserve"> </w:t>
      </w:r>
      <w:r w:rsidRPr="004E15C9">
        <w:rPr>
          <w:rFonts w:ascii="Arial" w:hAnsi="Arial" w:cs="Arial"/>
          <w:color w:val="000000" w:themeColor="text1"/>
        </w:rPr>
        <w:t>«Расчетные параметры и категории улиц, дорог сельских населенных пунктов» изложить в новой редакции</w:t>
      </w:r>
      <w:r w:rsidR="0054259C" w:rsidRPr="004E15C9">
        <w:rPr>
          <w:rFonts w:ascii="Arial" w:hAnsi="Arial" w:cs="Arial"/>
          <w:color w:val="000000" w:themeColor="text1"/>
        </w:rPr>
        <w:t>:</w:t>
      </w:r>
    </w:p>
    <w:p w:rsidR="004E15C9" w:rsidRPr="004E15C9" w:rsidRDefault="004E15C9" w:rsidP="004E15C9">
      <w:pPr>
        <w:pStyle w:val="a3"/>
        <w:ind w:left="1924"/>
        <w:jc w:val="both"/>
        <w:rPr>
          <w:rFonts w:ascii="Arial" w:hAnsi="Arial" w:cs="Arial"/>
          <w:color w:val="000000" w:themeColor="text1"/>
        </w:rPr>
      </w:pPr>
    </w:p>
    <w:p w:rsidR="008C22C5" w:rsidRPr="004200F1" w:rsidRDefault="00186456" w:rsidP="004E15C9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200F1">
        <w:rPr>
          <w:rFonts w:ascii="Arial" w:hAnsi="Arial" w:cs="Arial"/>
          <w:b/>
          <w:color w:val="000000" w:themeColor="text1"/>
        </w:rPr>
        <w:t>«</w:t>
      </w:r>
      <w:r w:rsidR="008C22C5" w:rsidRPr="004200F1">
        <w:rPr>
          <w:rFonts w:ascii="Arial" w:hAnsi="Arial" w:cs="Arial"/>
          <w:b/>
          <w:color w:val="000000" w:themeColor="text1"/>
        </w:rPr>
        <w:t>1.7.2 Расчетные параметры и категории улиц, дорог сельских населенных пунктов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56"/>
        <w:gridCol w:w="2810"/>
        <w:gridCol w:w="1236"/>
        <w:gridCol w:w="1130"/>
        <w:gridCol w:w="1059"/>
        <w:gridCol w:w="1244"/>
      </w:tblGrid>
      <w:tr w:rsidR="008C22C5" w:rsidRPr="004200F1" w:rsidTr="004200F1">
        <w:trPr>
          <w:cantSplit/>
          <w:trHeight w:val="1163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Категория сельских улиц и дорог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Основное назначение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Расчетная скорость движения, км/ч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Число полос движения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Ширина пешеходной части тротуара, м</w:t>
            </w:r>
          </w:p>
        </w:tc>
      </w:tr>
      <w:tr w:rsidR="008C22C5" w:rsidRPr="004200F1" w:rsidTr="004200F1">
        <w:trPr>
          <w:trHeight w:val="362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Основные улицы сельского поселения</w:t>
            </w:r>
            <w:r w:rsidR="008C22C5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  <w:r w:rsidR="006C5AC4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1,5-2,25</w:t>
            </w:r>
          </w:p>
        </w:tc>
      </w:tr>
      <w:tr w:rsidR="008C22C5" w:rsidRPr="004200F1" w:rsidTr="004200F1">
        <w:trPr>
          <w:trHeight w:val="441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Местные улицы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Обеспечивают связь жилой застройки с основными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улицами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3,</w:t>
            </w:r>
            <w:r w:rsidR="006C5AC4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</w:t>
            </w:r>
          </w:p>
        </w:tc>
      </w:tr>
      <w:tr w:rsidR="008C22C5" w:rsidRPr="004200F1" w:rsidTr="004200F1">
        <w:trPr>
          <w:trHeight w:val="985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Местные дороги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="006C5AC4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,0 (допускается устраивать с одной стороны)</w:t>
            </w:r>
          </w:p>
        </w:tc>
      </w:tr>
      <w:tr w:rsidR="008C22C5" w:rsidRPr="004200F1" w:rsidTr="004200F1">
        <w:trPr>
          <w:trHeight w:val="692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r w:rsidR="008C22C5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роезд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ы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1CB3" w:rsidRPr="004200F1" w:rsidTr="004200F1">
        <w:trPr>
          <w:trHeight w:val="29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B3" w:rsidRPr="004200F1" w:rsidRDefault="00951CB3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Велосипедные дорожки:</w:t>
            </w:r>
          </w:p>
        </w:tc>
      </w:tr>
      <w:tr w:rsidR="005573B9" w:rsidRPr="004200F1" w:rsidTr="004200F1">
        <w:trPr>
          <w:trHeight w:val="426"/>
        </w:trPr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 составе поперечного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профиля УДС</w:t>
            </w:r>
          </w:p>
          <w:p w:rsidR="005573B9" w:rsidRPr="004200F1" w:rsidRDefault="005573B9" w:rsidP="004200F1">
            <w:pPr>
              <w:pStyle w:val="ConsPlusNormal"/>
              <w:ind w:left="283"/>
              <w:jc w:val="right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7C226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Специально выделенная полоса,</w:t>
            </w:r>
            <w:r w:rsidR="007C226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предназначенная для движения велосипедного транспорт</w:t>
            </w:r>
            <w:r w:rsidR="007C226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1,5*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1-2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5573B9" w:rsidRPr="004200F1" w:rsidTr="004200F1">
        <w:trPr>
          <w:trHeight w:val="426"/>
        </w:trPr>
        <w:tc>
          <w:tcPr>
            <w:tcW w:w="10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1,00**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5573B9" w:rsidRPr="004200F1" w:rsidTr="004200F1">
        <w:trPr>
          <w:trHeight w:val="418"/>
        </w:trPr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рекреационных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территория</w:t>
            </w:r>
          </w:p>
          <w:p w:rsidR="005573B9" w:rsidRPr="004200F1" w:rsidRDefault="005573B9" w:rsidP="004200F1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Специально выделенная полоса для проезда на велосипедах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1-2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5573B9" w:rsidRPr="004200F1" w:rsidTr="004200F1">
        <w:trPr>
          <w:trHeight w:val="418"/>
        </w:trPr>
        <w:tc>
          <w:tcPr>
            <w:tcW w:w="10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1,00**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607A8C" w:rsidRPr="004200F1" w:rsidTr="004200F1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C" w:rsidRPr="004200F1" w:rsidRDefault="005573B9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* При движении в одном направлении</w:t>
            </w:r>
          </w:p>
          <w:p w:rsidR="005573B9" w:rsidRPr="004200F1" w:rsidRDefault="005573B9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** При движении в двух направлениях</w:t>
            </w:r>
          </w:p>
        </w:tc>
      </w:tr>
    </w:tbl>
    <w:p w:rsidR="004E15C9" w:rsidRDefault="00951CB3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  <w:u w:val="single"/>
        </w:rPr>
        <w:t>Примечания</w:t>
      </w:r>
      <w:r w:rsidRPr="004200F1">
        <w:rPr>
          <w:rFonts w:ascii="Arial" w:hAnsi="Arial" w:cs="Arial"/>
          <w:color w:val="000000" w:themeColor="text1"/>
        </w:rPr>
        <w:t xml:space="preserve">: </w:t>
      </w:r>
    </w:p>
    <w:p w:rsidR="00951CB3" w:rsidRPr="004200F1" w:rsidRDefault="00951CB3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 xml:space="preserve">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4200F1">
          <w:rPr>
            <w:rFonts w:ascii="Arial" w:hAnsi="Arial" w:cs="Arial"/>
            <w:color w:val="000000" w:themeColor="text1"/>
          </w:rPr>
          <w:t>6 м</w:t>
        </w:r>
        <w:r w:rsidR="004E15C9">
          <w:rPr>
            <w:rFonts w:ascii="Arial" w:hAnsi="Arial" w:cs="Arial"/>
            <w:color w:val="000000" w:themeColor="text1"/>
          </w:rPr>
          <w:t>.</w:t>
        </w:r>
      </w:smartTag>
      <w:r w:rsidRPr="004200F1">
        <w:rPr>
          <w:rFonts w:ascii="Arial" w:hAnsi="Arial" w:cs="Arial"/>
          <w:color w:val="000000" w:themeColor="text1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4200F1">
          <w:rPr>
            <w:rFonts w:ascii="Arial" w:hAnsi="Arial" w:cs="Arial"/>
            <w:color w:val="000000" w:themeColor="text1"/>
          </w:rPr>
          <w:t>15 м</w:t>
        </w:r>
        <w:r w:rsidR="004E15C9">
          <w:rPr>
            <w:rFonts w:ascii="Arial" w:hAnsi="Arial" w:cs="Arial"/>
            <w:color w:val="000000" w:themeColor="text1"/>
          </w:rPr>
          <w:t>.</w:t>
        </w:r>
      </w:smartTag>
      <w:r w:rsidRPr="004200F1">
        <w:rPr>
          <w:rFonts w:ascii="Arial" w:hAnsi="Arial" w:cs="Arial"/>
          <w:color w:val="000000" w:themeColor="text1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4200F1">
          <w:rPr>
            <w:rFonts w:ascii="Arial" w:hAnsi="Arial" w:cs="Arial"/>
            <w:color w:val="000000" w:themeColor="text1"/>
          </w:rPr>
          <w:t>75 м</w:t>
        </w:r>
        <w:r w:rsidR="004E15C9">
          <w:rPr>
            <w:rFonts w:ascii="Arial" w:hAnsi="Arial" w:cs="Arial"/>
            <w:color w:val="000000" w:themeColor="text1"/>
          </w:rPr>
          <w:t>.</w:t>
        </w:r>
      </w:smartTag>
      <w:r w:rsidRPr="004200F1">
        <w:rPr>
          <w:rFonts w:ascii="Arial" w:hAnsi="Arial" w:cs="Arial"/>
          <w:color w:val="000000" w:themeColor="text1"/>
        </w:rPr>
        <w:t xml:space="preserve">  между ними.</w:t>
      </w:r>
    </w:p>
    <w:p w:rsidR="00951CB3" w:rsidRPr="004200F1" w:rsidRDefault="008F078A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2</w:t>
      </w:r>
      <w:r w:rsidR="00951CB3" w:rsidRPr="004200F1">
        <w:rPr>
          <w:rFonts w:ascii="Arial" w:hAnsi="Arial" w:cs="Arial"/>
          <w:color w:val="000000" w:themeColor="text1"/>
        </w:rPr>
        <w:t xml:space="preserve">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="00951CB3" w:rsidRPr="004200F1">
          <w:rPr>
            <w:rFonts w:ascii="Arial" w:hAnsi="Arial" w:cs="Arial"/>
            <w:color w:val="000000" w:themeColor="text1"/>
          </w:rPr>
          <w:t>0,5 м</w:t>
        </w:r>
      </w:smartTag>
      <w:r w:rsidR="00951CB3" w:rsidRPr="004200F1">
        <w:rPr>
          <w:rFonts w:ascii="Arial" w:hAnsi="Arial" w:cs="Arial"/>
          <w:color w:val="000000" w:themeColor="text1"/>
        </w:rPr>
        <w:t>.</w:t>
      </w:r>
    </w:p>
    <w:p w:rsidR="00951CB3" w:rsidRPr="004200F1" w:rsidRDefault="008F078A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3</w:t>
      </w:r>
      <w:r w:rsidR="00951CB3" w:rsidRPr="004200F1">
        <w:rPr>
          <w:rFonts w:ascii="Arial" w:hAnsi="Arial" w:cs="Arial"/>
          <w:color w:val="000000" w:themeColor="text1"/>
        </w:rPr>
        <w:t xml:space="preserve">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="00951CB3" w:rsidRPr="004200F1">
          <w:rPr>
            <w:rFonts w:ascii="Arial" w:hAnsi="Arial" w:cs="Arial"/>
            <w:color w:val="000000" w:themeColor="text1"/>
          </w:rPr>
          <w:t>5,5 м</w:t>
        </w:r>
      </w:smartTag>
      <w:r w:rsidR="00951CB3" w:rsidRPr="004200F1">
        <w:rPr>
          <w:rFonts w:ascii="Arial" w:hAnsi="Arial" w:cs="Arial"/>
          <w:color w:val="000000" w:themeColor="text1"/>
        </w:rPr>
        <w:t>.</w:t>
      </w:r>
    </w:p>
    <w:p w:rsidR="008F078A" w:rsidRDefault="008F078A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4. Велосипедные дорожки могут устраиваться одностороннего и двустороннего движения при наименьшем расстоянии безопасности</w:t>
      </w:r>
      <w:r w:rsidR="004E15C9">
        <w:rPr>
          <w:rFonts w:ascii="Arial" w:hAnsi="Arial" w:cs="Arial"/>
          <w:color w:val="000000" w:themeColor="text1"/>
        </w:rPr>
        <w:t xml:space="preserve"> от края велодорожки: до проезже</w:t>
      </w:r>
      <w:r w:rsidRPr="004200F1">
        <w:rPr>
          <w:rFonts w:ascii="Arial" w:hAnsi="Arial" w:cs="Arial"/>
          <w:color w:val="000000" w:themeColor="text1"/>
        </w:rPr>
        <w:t>й части, опор, деревьев 0,75 м</w:t>
      </w:r>
      <w:r w:rsidR="004E15C9">
        <w:rPr>
          <w:rFonts w:ascii="Arial" w:hAnsi="Arial" w:cs="Arial"/>
          <w:color w:val="000000" w:themeColor="text1"/>
        </w:rPr>
        <w:t>.</w:t>
      </w:r>
      <w:r w:rsidRPr="004200F1">
        <w:rPr>
          <w:rFonts w:ascii="Arial" w:hAnsi="Arial" w:cs="Arial"/>
          <w:color w:val="000000" w:themeColor="text1"/>
        </w:rPr>
        <w:t>; до тротуаров 0,5 м. Допускается устраивать велосипедные полосы по краю улиц и дорог местного значения. Ширина полосы должна быть не менее 1,2 м</w:t>
      </w:r>
      <w:r w:rsidR="004E15C9">
        <w:rPr>
          <w:rFonts w:ascii="Arial" w:hAnsi="Arial" w:cs="Arial"/>
          <w:color w:val="000000" w:themeColor="text1"/>
        </w:rPr>
        <w:t>.</w:t>
      </w:r>
      <w:r w:rsidRPr="004200F1">
        <w:rPr>
          <w:rFonts w:ascii="Arial" w:hAnsi="Arial" w:cs="Arial"/>
          <w:color w:val="000000" w:themeColor="text1"/>
        </w:rPr>
        <w:t xml:space="preserve"> при</w:t>
      </w:r>
      <w:r w:rsidRPr="004200F1">
        <w:rPr>
          <w:rFonts w:ascii="Arial" w:hAnsi="Arial" w:cs="Arial"/>
          <w:color w:val="000000" w:themeColor="text1"/>
        </w:rPr>
        <w:br/>
        <w:t>движении в направлении транспортного потока и не менее 1,5 м</w:t>
      </w:r>
      <w:r w:rsidR="004E15C9">
        <w:rPr>
          <w:rFonts w:ascii="Arial" w:hAnsi="Arial" w:cs="Arial"/>
          <w:color w:val="000000" w:themeColor="text1"/>
        </w:rPr>
        <w:t>.</w:t>
      </w:r>
      <w:r w:rsidRPr="004200F1">
        <w:rPr>
          <w:rFonts w:ascii="Arial" w:hAnsi="Arial" w:cs="Arial"/>
          <w:color w:val="000000" w:themeColor="text1"/>
        </w:rPr>
        <w:t xml:space="preserve"> при встречном</w:t>
      </w:r>
      <w:r w:rsidRPr="004200F1">
        <w:rPr>
          <w:rFonts w:ascii="Arial" w:hAnsi="Arial" w:cs="Arial"/>
          <w:color w:val="000000" w:themeColor="text1"/>
        </w:rPr>
        <w:br/>
        <w:t>движении. Ширина велосипедной полосы, устраиваемой вдоль тротуара,</w:t>
      </w:r>
      <w:r w:rsidRPr="004200F1">
        <w:rPr>
          <w:rFonts w:ascii="Arial" w:hAnsi="Arial" w:cs="Arial"/>
          <w:color w:val="000000" w:themeColor="text1"/>
        </w:rPr>
        <w:br/>
        <w:t>должна быть не менее 1 м.</w:t>
      </w:r>
      <w:r w:rsidR="00186456" w:rsidRPr="004200F1">
        <w:rPr>
          <w:rFonts w:ascii="Arial" w:hAnsi="Arial" w:cs="Arial"/>
          <w:color w:val="000000" w:themeColor="text1"/>
        </w:rPr>
        <w:t>»</w:t>
      </w:r>
    </w:p>
    <w:p w:rsidR="004E15C9" w:rsidRPr="004200F1" w:rsidRDefault="004E15C9" w:rsidP="004200F1">
      <w:pPr>
        <w:jc w:val="both"/>
        <w:rPr>
          <w:rFonts w:ascii="Arial" w:hAnsi="Arial" w:cs="Arial"/>
          <w:color w:val="000000" w:themeColor="text1"/>
        </w:rPr>
      </w:pPr>
    </w:p>
    <w:p w:rsidR="004200F1" w:rsidRPr="004200F1" w:rsidRDefault="004200F1" w:rsidP="004200F1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200F1">
        <w:rPr>
          <w:rFonts w:ascii="Arial" w:eastAsia="Calibri" w:hAnsi="Arial" w:cs="Arial"/>
          <w:color w:val="000000" w:themeColor="text1"/>
          <w:sz w:val="24"/>
          <w:szCs w:val="24"/>
        </w:rPr>
        <w:t>2. Настоящее решение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Pr="004200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«Интернет», а также </w:t>
      </w:r>
      <w:r w:rsidRPr="004200F1">
        <w:rPr>
          <w:rFonts w:ascii="Arial" w:hAnsi="Arial" w:cs="Arial"/>
          <w:color w:val="000000" w:themeColor="text1"/>
          <w:sz w:val="24"/>
          <w:szCs w:val="24"/>
        </w:rPr>
        <w:t>в федеральной государственной информационной системе территориального планирования (ФГИС ТП).</w:t>
      </w:r>
    </w:p>
    <w:p w:rsidR="00186456" w:rsidRPr="004200F1" w:rsidRDefault="00186456" w:rsidP="004200F1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4200F1">
        <w:rPr>
          <w:rFonts w:ascii="Arial" w:hAnsi="Arial" w:cs="Arial"/>
          <w:color w:val="000000" w:themeColor="text1"/>
          <w:sz w:val="24"/>
        </w:rPr>
        <w:t xml:space="preserve">3. Настоящее решение вступает в силу со дня его официального опубликования. </w:t>
      </w:r>
    </w:p>
    <w:p w:rsidR="004E15C9" w:rsidRDefault="004E15C9" w:rsidP="004200F1">
      <w:pPr>
        <w:pStyle w:val="a8"/>
        <w:tabs>
          <w:tab w:val="left" w:pos="4279"/>
        </w:tabs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4200F1" w:rsidRPr="004200F1" w:rsidRDefault="004200F1" w:rsidP="004200F1">
      <w:pPr>
        <w:pStyle w:val="a8"/>
        <w:tabs>
          <w:tab w:val="left" w:pos="4279"/>
        </w:tabs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</w:p>
    <w:p w:rsidR="004200F1" w:rsidRPr="004E15C9" w:rsidRDefault="004200F1" w:rsidP="004200F1">
      <w:pPr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>Председатель Думы</w:t>
      </w:r>
    </w:p>
    <w:p w:rsidR="004200F1" w:rsidRPr="004E15C9" w:rsidRDefault="004200F1" w:rsidP="004200F1">
      <w:pPr>
        <w:tabs>
          <w:tab w:val="left" w:pos="6675"/>
        </w:tabs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>Прибрежнинского сельского поселения</w:t>
      </w:r>
      <w:r w:rsidRPr="004E15C9">
        <w:rPr>
          <w:rFonts w:ascii="Arial" w:hAnsi="Arial" w:cs="Arial"/>
          <w:b/>
          <w:color w:val="000000" w:themeColor="text1"/>
        </w:rPr>
        <w:tab/>
      </w:r>
      <w:r w:rsidR="004E15C9">
        <w:rPr>
          <w:rFonts w:ascii="Arial" w:hAnsi="Arial" w:cs="Arial"/>
          <w:b/>
          <w:color w:val="000000" w:themeColor="text1"/>
        </w:rPr>
        <w:t xml:space="preserve"> </w:t>
      </w:r>
      <w:r w:rsidRPr="004E15C9">
        <w:rPr>
          <w:rFonts w:ascii="Arial" w:hAnsi="Arial" w:cs="Arial"/>
          <w:b/>
          <w:color w:val="000000" w:themeColor="text1"/>
        </w:rPr>
        <w:t xml:space="preserve">        Ю.Л. Мариньчев</w:t>
      </w:r>
    </w:p>
    <w:p w:rsidR="004200F1" w:rsidRPr="004E15C9" w:rsidRDefault="004200F1" w:rsidP="004200F1">
      <w:pPr>
        <w:tabs>
          <w:tab w:val="left" w:pos="8189"/>
        </w:tabs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4200F1" w:rsidRPr="004E15C9" w:rsidRDefault="004200F1" w:rsidP="004200F1">
      <w:pPr>
        <w:tabs>
          <w:tab w:val="left" w:pos="8189"/>
        </w:tabs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4200F1" w:rsidRPr="004E15C9" w:rsidRDefault="004200F1" w:rsidP="004200F1">
      <w:pPr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>Глава Прибрежнинского</w:t>
      </w:r>
    </w:p>
    <w:p w:rsidR="004200F1" w:rsidRPr="004E15C9" w:rsidRDefault="004200F1" w:rsidP="004200F1">
      <w:pPr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 xml:space="preserve">муниципального образования                               </w:t>
      </w:r>
      <w:r w:rsidR="004E15C9">
        <w:rPr>
          <w:rFonts w:ascii="Arial" w:hAnsi="Arial" w:cs="Arial"/>
          <w:b/>
          <w:color w:val="000000" w:themeColor="text1"/>
        </w:rPr>
        <w:t xml:space="preserve">    </w:t>
      </w:r>
      <w:r w:rsidRPr="004E15C9">
        <w:rPr>
          <w:rFonts w:ascii="Arial" w:hAnsi="Arial" w:cs="Arial"/>
          <w:b/>
          <w:color w:val="000000" w:themeColor="text1"/>
        </w:rPr>
        <w:t xml:space="preserve">                     Ю.Л. Мариньчев</w:t>
      </w:r>
    </w:p>
    <w:p w:rsidR="00FF08A3" w:rsidRPr="004E15C9" w:rsidRDefault="00FF08A3" w:rsidP="004200F1">
      <w:pPr>
        <w:rPr>
          <w:rFonts w:ascii="Arial" w:hAnsi="Arial" w:cs="Arial"/>
          <w:b/>
          <w:color w:val="000000" w:themeColor="text1"/>
        </w:rPr>
      </w:pPr>
    </w:p>
    <w:sectPr w:rsidR="00FF08A3" w:rsidRPr="004E15C9" w:rsidSect="004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D6" w:rsidRDefault="00B073D6" w:rsidP="00A16FA3">
      <w:r>
        <w:separator/>
      </w:r>
    </w:p>
  </w:endnote>
  <w:endnote w:type="continuationSeparator" w:id="1">
    <w:p w:rsidR="00B073D6" w:rsidRDefault="00B073D6" w:rsidP="00A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D6" w:rsidRDefault="00B073D6" w:rsidP="00A16FA3">
      <w:r>
        <w:separator/>
      </w:r>
    </w:p>
  </w:footnote>
  <w:footnote w:type="continuationSeparator" w:id="1">
    <w:p w:rsidR="00B073D6" w:rsidRDefault="00B073D6" w:rsidP="00A1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96"/>
    <w:multiLevelType w:val="hybridMultilevel"/>
    <w:tmpl w:val="5214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73FB"/>
    <w:multiLevelType w:val="multilevel"/>
    <w:tmpl w:val="1056F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C5"/>
    <w:rsid w:val="00186456"/>
    <w:rsid w:val="001E6F17"/>
    <w:rsid w:val="002D6C69"/>
    <w:rsid w:val="004200F1"/>
    <w:rsid w:val="004A3365"/>
    <w:rsid w:val="004B086A"/>
    <w:rsid w:val="004E15C9"/>
    <w:rsid w:val="0054259C"/>
    <w:rsid w:val="005573B9"/>
    <w:rsid w:val="00607A8C"/>
    <w:rsid w:val="006269F9"/>
    <w:rsid w:val="00645B26"/>
    <w:rsid w:val="006C5AC4"/>
    <w:rsid w:val="007C226F"/>
    <w:rsid w:val="008709D5"/>
    <w:rsid w:val="008C22C5"/>
    <w:rsid w:val="008F078A"/>
    <w:rsid w:val="00951CB3"/>
    <w:rsid w:val="00A016CA"/>
    <w:rsid w:val="00A16FA3"/>
    <w:rsid w:val="00AB1EC6"/>
    <w:rsid w:val="00AE72D4"/>
    <w:rsid w:val="00B073D6"/>
    <w:rsid w:val="00B810A1"/>
    <w:rsid w:val="00C242DB"/>
    <w:rsid w:val="00C27967"/>
    <w:rsid w:val="00C432F9"/>
    <w:rsid w:val="00DE510F"/>
    <w:rsid w:val="00FD3579"/>
    <w:rsid w:val="00FD4DC4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00F1"/>
    <w:pPr>
      <w:keepNext/>
      <w:suppressAutoHyphens w:val="0"/>
      <w:ind w:left="-1080" w:firstLine="108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200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00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11"/>
    <w:locked/>
    <w:rsid w:val="004200F1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4200F1"/>
    <w:pPr>
      <w:shd w:val="clear" w:color="auto" w:fill="FFFFFF"/>
      <w:suppressAutoHyphens w:val="0"/>
      <w:spacing w:before="60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12</cp:revision>
  <cp:lastPrinted>2020-06-05T02:44:00Z</cp:lastPrinted>
  <dcterms:created xsi:type="dcterms:W3CDTF">2020-05-13T05:36:00Z</dcterms:created>
  <dcterms:modified xsi:type="dcterms:W3CDTF">2020-06-08T04:38:00Z</dcterms:modified>
</cp:coreProperties>
</file>