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6E3" w:rsidRPr="0003380E" w:rsidRDefault="004456E3" w:rsidP="0003380E">
      <w:pPr>
        <w:ind w:firstLine="709"/>
        <w:jc w:val="center"/>
        <w:rPr>
          <w:b/>
          <w:bCs/>
          <w:i/>
          <w:iCs/>
          <w:sz w:val="28"/>
          <w:szCs w:val="28"/>
        </w:rPr>
      </w:pPr>
      <w:r w:rsidRPr="0003380E">
        <w:rPr>
          <w:b/>
          <w:bCs/>
          <w:i/>
          <w:iCs/>
          <w:sz w:val="28"/>
          <w:szCs w:val="28"/>
        </w:rPr>
        <w:t>О порядке государственного регулирования цен и административной ответственности</w:t>
      </w:r>
      <w:r w:rsidRPr="0003380E">
        <w:rPr>
          <w:rFonts w:eastAsia="Calibri"/>
          <w:sz w:val="28"/>
          <w:szCs w:val="28"/>
        </w:rPr>
        <w:t xml:space="preserve"> </w:t>
      </w:r>
      <w:r w:rsidRPr="0003380E">
        <w:rPr>
          <w:b/>
          <w:bCs/>
          <w:i/>
          <w:iCs/>
          <w:sz w:val="28"/>
          <w:szCs w:val="28"/>
        </w:rPr>
        <w:t>за завышение регулируемых государством цен (тарифов, расценок, ставок) на продукцию, товары либо услуги</w:t>
      </w:r>
      <w:r w:rsidRPr="0003380E">
        <w:rPr>
          <w:b/>
          <w:bCs/>
          <w:i/>
          <w:iCs/>
          <w:sz w:val="28"/>
          <w:szCs w:val="28"/>
        </w:rPr>
        <w:t>.</w:t>
      </w:r>
    </w:p>
    <w:p w:rsidR="004456E3" w:rsidRPr="0003380E" w:rsidRDefault="004456E3" w:rsidP="0003380E">
      <w:pPr>
        <w:autoSpaceDE w:val="0"/>
        <w:autoSpaceDN w:val="0"/>
        <w:adjustRightInd w:val="0"/>
        <w:ind w:firstLine="709"/>
        <w:jc w:val="both"/>
        <w:rPr>
          <w:sz w:val="28"/>
          <w:szCs w:val="28"/>
        </w:rPr>
      </w:pPr>
    </w:p>
    <w:p w:rsidR="000B67F0" w:rsidRPr="0003380E" w:rsidRDefault="000B67F0" w:rsidP="0003380E">
      <w:pPr>
        <w:autoSpaceDE w:val="0"/>
        <w:autoSpaceDN w:val="0"/>
        <w:adjustRightInd w:val="0"/>
        <w:ind w:firstLine="709"/>
        <w:jc w:val="both"/>
        <w:rPr>
          <w:sz w:val="28"/>
          <w:szCs w:val="28"/>
        </w:rPr>
      </w:pPr>
      <w:r w:rsidRPr="0003380E">
        <w:rPr>
          <w:sz w:val="28"/>
          <w:szCs w:val="28"/>
        </w:rPr>
        <w:t>Указом Президента Российской Федерации от 28.02.1995 № 221 «О мерах по упорядочению государственного р</w:t>
      </w:r>
      <w:bookmarkStart w:id="0" w:name="_GoBack"/>
      <w:bookmarkEnd w:id="0"/>
      <w:r w:rsidRPr="0003380E">
        <w:rPr>
          <w:sz w:val="28"/>
          <w:szCs w:val="28"/>
        </w:rPr>
        <w:t>егулирования цен (тарифов)», постановлением Правительства Российской Федерации от 07.03.1995 № 239 «О мерах по упорядочению государственного регулирования цен (тарифов)» утвержден перечень услуг транспортных, снабженческо-сбытовых и торговых организаций,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w:t>
      </w:r>
    </w:p>
    <w:p w:rsidR="000B67F0" w:rsidRPr="0003380E" w:rsidRDefault="000B67F0" w:rsidP="0003380E">
      <w:pPr>
        <w:autoSpaceDE w:val="0"/>
        <w:autoSpaceDN w:val="0"/>
        <w:adjustRightInd w:val="0"/>
        <w:ind w:firstLine="709"/>
        <w:jc w:val="both"/>
        <w:rPr>
          <w:sz w:val="28"/>
          <w:szCs w:val="28"/>
        </w:rPr>
      </w:pPr>
      <w:r w:rsidRPr="0003380E">
        <w:rPr>
          <w:sz w:val="28"/>
          <w:szCs w:val="28"/>
        </w:rPr>
        <w:t>Постановлением Губернатора Иркутской области от 11.06.1999 № 401-п «О торговых надбавках на товары, реализуемые в районах крайнего Севера и приравненных к ним местностях с ограниченными сроками завоза грузов (продукции)» установлены предельные размеры торговых надбавок, применяемых при формировании цен на продовольственные товары, а также порядок их применения.</w:t>
      </w:r>
    </w:p>
    <w:p w:rsidR="000B67F0" w:rsidRPr="0003380E" w:rsidRDefault="000B67F0" w:rsidP="0003380E">
      <w:pPr>
        <w:autoSpaceDE w:val="0"/>
        <w:autoSpaceDN w:val="0"/>
        <w:adjustRightInd w:val="0"/>
        <w:ind w:firstLine="709"/>
        <w:jc w:val="both"/>
        <w:rPr>
          <w:sz w:val="28"/>
          <w:szCs w:val="28"/>
        </w:rPr>
      </w:pPr>
      <w:r w:rsidRPr="0003380E">
        <w:rPr>
          <w:sz w:val="28"/>
          <w:szCs w:val="28"/>
          <w:shd w:val="clear" w:color="auto" w:fill="FFFFFF"/>
        </w:rPr>
        <w:t>Организации розничной торговли и индивидуальные предприниматели, осуществляющие функции по закупке, хранению и продаже продовольственных товаров населению в районах Крайнего Севера и приравненных к ним местностях с ограниченными сроками завоза грузов, реализуют их по ценам, сформированным самостоятельно с применением торговых надбавок, не превышающих предельный размер, установленный администрацией области</w:t>
      </w:r>
      <w:r w:rsidRPr="0003380E">
        <w:rPr>
          <w:sz w:val="28"/>
          <w:szCs w:val="28"/>
        </w:rPr>
        <w:t>.</w:t>
      </w:r>
    </w:p>
    <w:p w:rsidR="000B67F0" w:rsidRPr="0003380E" w:rsidRDefault="000B67F0" w:rsidP="0003380E">
      <w:pPr>
        <w:autoSpaceDE w:val="0"/>
        <w:autoSpaceDN w:val="0"/>
        <w:adjustRightInd w:val="0"/>
        <w:ind w:firstLine="709"/>
        <w:jc w:val="both"/>
        <w:rPr>
          <w:sz w:val="28"/>
          <w:szCs w:val="28"/>
        </w:rPr>
      </w:pPr>
      <w:r w:rsidRPr="0003380E">
        <w:rPr>
          <w:sz w:val="28"/>
          <w:szCs w:val="28"/>
        </w:rPr>
        <w:t xml:space="preserve">Распоряжением Администрации Иркутской области от 24.12.2004 № 93-ра «Об обеспечении устойчивого развития рынка продовольственных товаров» установлены уровни рекомендуемых торговых надбавок на отдельные виды продовольственных продуктов, с указанием максимального размера торговой надбавки к ценам закупа. Согласно примечанию торговые надбавки могут быть увеличены до 5 </w:t>
      </w:r>
      <w:r w:rsidR="004456E3" w:rsidRPr="0003380E">
        <w:rPr>
          <w:sz w:val="28"/>
          <w:szCs w:val="28"/>
        </w:rPr>
        <w:t xml:space="preserve">% </w:t>
      </w:r>
      <w:r w:rsidRPr="0003380E">
        <w:rPr>
          <w:sz w:val="28"/>
          <w:szCs w:val="28"/>
        </w:rPr>
        <w:t xml:space="preserve">в случае доставки товаров от поставщиков (производителей) из других населенных пунктов, в том числе отнесенных к разным муниципальным образованиям. </w:t>
      </w:r>
    </w:p>
    <w:p w:rsidR="008F1D3C" w:rsidRPr="0003380E" w:rsidRDefault="008F1D3C" w:rsidP="0003380E">
      <w:pPr>
        <w:ind w:firstLine="709"/>
        <w:jc w:val="both"/>
        <w:rPr>
          <w:sz w:val="28"/>
          <w:szCs w:val="28"/>
          <w:lang w:eastAsia="ru-RU"/>
        </w:rPr>
      </w:pPr>
      <w:r w:rsidRPr="0003380E">
        <w:rPr>
          <w:sz w:val="28"/>
          <w:szCs w:val="28"/>
          <w:lang w:eastAsia="ru-RU"/>
        </w:rPr>
        <w:t xml:space="preserve">Постановлением Правительства Российской Федерации от 15.07.2010 </w:t>
      </w:r>
      <w:r w:rsidRPr="0003380E">
        <w:rPr>
          <w:sz w:val="28"/>
          <w:szCs w:val="28"/>
          <w:lang w:eastAsia="ru-RU"/>
        </w:rPr>
        <w:t>№</w:t>
      </w:r>
      <w:r w:rsidRPr="0003380E">
        <w:rPr>
          <w:sz w:val="28"/>
          <w:szCs w:val="28"/>
          <w:lang w:eastAsia="ru-RU"/>
        </w:rPr>
        <w:t xml:space="preserve"> 530 утвержден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К нему относятся: говядина (кроме бескостного мяса), свинина (кроме бескостного мяса), баранина (кроме бескостного мяса), куры (кроме куриных окорочков), рыба мороженая неразделанная, масло сливочное, масло подсолнечное, молоко питьевое, яйца куриные, сахар-песок, соль поваренная пищевая, чай черный байховый, мука пшеничная, хлеб ржаной, ржано-пшеничный, хлеб и булочные изделия из пшеничной муки, рис шлифованный, пшено, крупа </w:t>
      </w:r>
      <w:r w:rsidRPr="0003380E">
        <w:rPr>
          <w:sz w:val="28"/>
          <w:szCs w:val="28"/>
          <w:lang w:eastAsia="ru-RU"/>
        </w:rPr>
        <w:lastRenderedPageBreak/>
        <w:t xml:space="preserve">гречневая - ядрица, вермишель, картофель, капуста белокочанная свежая, лук репчатый, морковь, яблоки. </w:t>
      </w:r>
    </w:p>
    <w:p w:rsidR="0003380E" w:rsidRPr="0003380E" w:rsidRDefault="0003380E" w:rsidP="0003380E">
      <w:pPr>
        <w:ind w:firstLine="709"/>
        <w:jc w:val="both"/>
        <w:rPr>
          <w:rFonts w:eastAsiaTheme="minorHAnsi"/>
          <w:sz w:val="28"/>
          <w:szCs w:val="28"/>
          <w:lang w:eastAsia="ru-RU"/>
        </w:rPr>
      </w:pPr>
      <w:r w:rsidRPr="0003380E">
        <w:rPr>
          <w:sz w:val="28"/>
          <w:szCs w:val="28"/>
          <w:lang w:eastAsia="ru-RU"/>
        </w:rPr>
        <w:t>Кроме того, с</w:t>
      </w:r>
      <w:r w:rsidRPr="0003380E">
        <w:rPr>
          <w:sz w:val="28"/>
          <w:szCs w:val="28"/>
          <w:lang w:eastAsia="ru-RU"/>
        </w:rPr>
        <w:t xml:space="preserve">огласно части 5 статьи 8 </w:t>
      </w:r>
      <w:r w:rsidRPr="0003380E">
        <w:rPr>
          <w:rFonts w:eastAsia="Times New Roman"/>
          <w:sz w:val="28"/>
          <w:szCs w:val="28"/>
          <w:lang w:eastAsia="ru-RU"/>
        </w:rPr>
        <w:t xml:space="preserve">Федерального закона от 28.12.2009 № 381-ФЗ «Об основах государственного регулирования торговой деятельности в Российской Федерации» </w:t>
      </w:r>
      <w:r w:rsidRPr="0003380E">
        <w:rPr>
          <w:sz w:val="28"/>
          <w:szCs w:val="28"/>
          <w:lang w:eastAsia="ru-RU"/>
        </w:rPr>
        <w:t xml:space="preserve">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t>
      </w:r>
    </w:p>
    <w:p w:rsidR="000B67F0" w:rsidRPr="0003380E" w:rsidRDefault="00F25D91" w:rsidP="0003380E">
      <w:pPr>
        <w:ind w:firstLine="709"/>
        <w:jc w:val="both"/>
        <w:rPr>
          <w:rFonts w:eastAsia="Calibri"/>
          <w:sz w:val="28"/>
          <w:szCs w:val="28"/>
        </w:rPr>
      </w:pPr>
      <w:r w:rsidRPr="0003380E">
        <w:rPr>
          <w:rFonts w:eastAsia="Calibri"/>
          <w:sz w:val="28"/>
          <w:szCs w:val="28"/>
        </w:rPr>
        <w:t>В</w:t>
      </w:r>
      <w:r w:rsidR="008F1D3C" w:rsidRPr="0003380E">
        <w:rPr>
          <w:rFonts w:eastAsia="Calibri"/>
          <w:sz w:val="28"/>
          <w:szCs w:val="28"/>
        </w:rPr>
        <w:t xml:space="preserve"> то же время, с</w:t>
      </w:r>
      <w:r w:rsidR="000B67F0" w:rsidRPr="0003380E">
        <w:rPr>
          <w:rFonts w:eastAsia="Calibri"/>
          <w:sz w:val="28"/>
          <w:szCs w:val="28"/>
        </w:rPr>
        <w:t>огласно ст. 43 Федерального закона от 07.02.1992 № 2300-1 «О защите прав потребителей», за обман граждан, злоупотребления и ценовые сговоры продавец или же изготовитель несет ответственность в соответствии с законодательством Российской Федерации.</w:t>
      </w:r>
    </w:p>
    <w:p w:rsidR="000B67F0" w:rsidRPr="0003380E" w:rsidRDefault="000B67F0" w:rsidP="0003380E">
      <w:pPr>
        <w:ind w:firstLine="709"/>
        <w:jc w:val="both"/>
        <w:rPr>
          <w:rFonts w:eastAsia="Calibri"/>
          <w:sz w:val="28"/>
          <w:szCs w:val="28"/>
        </w:rPr>
      </w:pPr>
      <w:r w:rsidRPr="0003380E">
        <w:rPr>
          <w:rFonts w:eastAsia="Calibri"/>
          <w:sz w:val="28"/>
          <w:szCs w:val="28"/>
        </w:rPr>
        <w:t xml:space="preserve">Кодексом Российской Федерации об административных правонарушениях </w:t>
      </w:r>
      <w:r w:rsidR="008F1D3C" w:rsidRPr="0003380E">
        <w:rPr>
          <w:rFonts w:eastAsia="Calibri"/>
          <w:sz w:val="28"/>
          <w:szCs w:val="28"/>
        </w:rPr>
        <w:t>установлены</w:t>
      </w:r>
      <w:r w:rsidRPr="0003380E">
        <w:rPr>
          <w:rFonts w:eastAsia="Calibri"/>
          <w:sz w:val="28"/>
          <w:szCs w:val="28"/>
        </w:rPr>
        <w:t xml:space="preserve"> меры административной ответственности за совершение указанных нарушений. </w:t>
      </w:r>
    </w:p>
    <w:p w:rsidR="00022DFB" w:rsidRPr="0003380E" w:rsidRDefault="00022DFB" w:rsidP="0003380E">
      <w:pPr>
        <w:ind w:firstLine="709"/>
        <w:jc w:val="both"/>
        <w:rPr>
          <w:rFonts w:eastAsia="Calibri"/>
          <w:sz w:val="28"/>
          <w:szCs w:val="28"/>
        </w:rPr>
      </w:pPr>
      <w:r w:rsidRPr="0003380E">
        <w:rPr>
          <w:rFonts w:eastAsia="Calibri"/>
          <w:sz w:val="28"/>
          <w:szCs w:val="28"/>
        </w:rPr>
        <w:t>Так, ч</w:t>
      </w:r>
      <w:r w:rsidR="000B67F0" w:rsidRPr="0003380E">
        <w:rPr>
          <w:rFonts w:eastAsia="Calibri"/>
          <w:sz w:val="28"/>
          <w:szCs w:val="28"/>
        </w:rPr>
        <w:t>астью 1 ст</w:t>
      </w:r>
      <w:r w:rsidRPr="0003380E">
        <w:rPr>
          <w:rFonts w:eastAsia="Calibri"/>
          <w:sz w:val="28"/>
          <w:szCs w:val="28"/>
        </w:rPr>
        <w:t>атьи</w:t>
      </w:r>
      <w:r w:rsidR="000B67F0" w:rsidRPr="0003380E">
        <w:rPr>
          <w:rFonts w:eastAsia="Calibri"/>
          <w:sz w:val="28"/>
          <w:szCs w:val="28"/>
        </w:rPr>
        <w:t xml:space="preserve"> 14.6 КоАП РФ предусмотрена административная ответственность за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w:t>
      </w:r>
      <w:proofErr w:type="spellStart"/>
      <w:r w:rsidR="000B67F0" w:rsidRPr="0003380E">
        <w:rPr>
          <w:rFonts w:eastAsia="Calibri"/>
          <w:sz w:val="28"/>
          <w:szCs w:val="28"/>
        </w:rPr>
        <w:t>никотинсодержащей</w:t>
      </w:r>
      <w:proofErr w:type="spellEnd"/>
      <w:r w:rsidR="000B67F0" w:rsidRPr="0003380E">
        <w:rPr>
          <w:rFonts w:eastAsia="Calibri"/>
          <w:sz w:val="28"/>
          <w:szCs w:val="28"/>
        </w:rPr>
        <w:t xml:space="preserve"> продукции завышение максимальной розничной цены, указанной производителем на каждой потребительской упаковке (пачке), за исключением случаев, предусмотренных частью 4 статьи 14.4.2 </w:t>
      </w:r>
      <w:r w:rsidRPr="0003380E">
        <w:rPr>
          <w:rFonts w:eastAsia="Calibri"/>
          <w:sz w:val="28"/>
          <w:szCs w:val="28"/>
        </w:rPr>
        <w:t>КоАП РФ.</w:t>
      </w:r>
      <w:r w:rsidR="000B67F0" w:rsidRPr="0003380E">
        <w:rPr>
          <w:rFonts w:eastAsia="Calibri"/>
          <w:sz w:val="28"/>
          <w:szCs w:val="28"/>
        </w:rPr>
        <w:t xml:space="preserve"> </w:t>
      </w:r>
    </w:p>
    <w:p w:rsidR="000B67F0" w:rsidRPr="0003380E" w:rsidRDefault="000B67F0" w:rsidP="0003380E">
      <w:pPr>
        <w:ind w:firstLine="709"/>
        <w:jc w:val="both"/>
        <w:rPr>
          <w:rFonts w:eastAsia="Calibri"/>
          <w:sz w:val="28"/>
          <w:szCs w:val="28"/>
        </w:rPr>
      </w:pPr>
      <w:r w:rsidRPr="0003380E">
        <w:rPr>
          <w:rFonts w:eastAsia="Calibri"/>
          <w:sz w:val="28"/>
          <w:szCs w:val="28"/>
        </w:rPr>
        <w:t xml:space="preserve">Совершение указанного деяния влечет наложение административного штрафа на граждан в размере </w:t>
      </w:r>
      <w:r w:rsidR="00022DFB" w:rsidRPr="0003380E">
        <w:rPr>
          <w:rFonts w:eastAsia="Calibri"/>
          <w:sz w:val="28"/>
          <w:szCs w:val="28"/>
        </w:rPr>
        <w:t>5 000</w:t>
      </w:r>
      <w:r w:rsidRPr="0003380E">
        <w:rPr>
          <w:rFonts w:eastAsia="Calibri"/>
          <w:sz w:val="28"/>
          <w:szCs w:val="28"/>
        </w:rPr>
        <w:t xml:space="preserve"> рублей; на должностных лиц </w:t>
      </w:r>
      <w:r w:rsidR="00022DFB" w:rsidRPr="0003380E">
        <w:rPr>
          <w:rFonts w:eastAsia="Calibri"/>
          <w:sz w:val="28"/>
          <w:szCs w:val="28"/>
        </w:rPr>
        <w:t>–</w:t>
      </w:r>
      <w:r w:rsidRPr="0003380E">
        <w:rPr>
          <w:rFonts w:eastAsia="Calibri"/>
          <w:sz w:val="28"/>
          <w:szCs w:val="28"/>
        </w:rPr>
        <w:t xml:space="preserve"> </w:t>
      </w:r>
      <w:r w:rsidR="00022DFB" w:rsidRPr="0003380E">
        <w:rPr>
          <w:rFonts w:eastAsia="Calibri"/>
          <w:sz w:val="28"/>
          <w:szCs w:val="28"/>
        </w:rPr>
        <w:t>50 000</w:t>
      </w:r>
      <w:r w:rsidRPr="0003380E">
        <w:rPr>
          <w:rFonts w:eastAsia="Calibri"/>
          <w:sz w:val="28"/>
          <w:szCs w:val="28"/>
        </w:rPr>
        <w:t xml:space="preserve"> рублей или дисквалификацию на срок до </w:t>
      </w:r>
      <w:r w:rsidR="00022DFB" w:rsidRPr="0003380E">
        <w:rPr>
          <w:rFonts w:eastAsia="Calibri"/>
          <w:sz w:val="28"/>
          <w:szCs w:val="28"/>
        </w:rPr>
        <w:t>3</w:t>
      </w:r>
      <w:r w:rsidRPr="0003380E">
        <w:rPr>
          <w:rFonts w:eastAsia="Calibri"/>
          <w:sz w:val="28"/>
          <w:szCs w:val="28"/>
        </w:rPr>
        <w:t xml:space="preserve">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w:t>
      </w:r>
      <w:r w:rsidR="00022DFB" w:rsidRPr="0003380E">
        <w:rPr>
          <w:rFonts w:eastAsia="Calibri"/>
          <w:sz w:val="28"/>
          <w:szCs w:val="28"/>
        </w:rPr>
        <w:t xml:space="preserve">1 </w:t>
      </w:r>
      <w:r w:rsidRPr="0003380E">
        <w:rPr>
          <w:rFonts w:eastAsia="Calibri"/>
          <w:sz w:val="28"/>
          <w:szCs w:val="28"/>
        </w:rPr>
        <w:t>года.</w:t>
      </w:r>
    </w:p>
    <w:p w:rsidR="000B67F0" w:rsidRDefault="000B67F0"/>
    <w:sectPr w:rsidR="000B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F0"/>
    <w:rsid w:val="00022DFB"/>
    <w:rsid w:val="0003380E"/>
    <w:rsid w:val="000B67F0"/>
    <w:rsid w:val="004456E3"/>
    <w:rsid w:val="008F1D3C"/>
    <w:rsid w:val="00AE441F"/>
    <w:rsid w:val="00F2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BBEE"/>
  <w15:chartTrackingRefBased/>
  <w15:docId w15:val="{4AEC1446-BAE4-4FB7-8283-AE9B0CDC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7F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7283">
      <w:bodyDiv w:val="1"/>
      <w:marLeft w:val="0"/>
      <w:marRight w:val="0"/>
      <w:marTop w:val="0"/>
      <w:marBottom w:val="0"/>
      <w:divBdr>
        <w:top w:val="none" w:sz="0" w:space="0" w:color="auto"/>
        <w:left w:val="none" w:sz="0" w:space="0" w:color="auto"/>
        <w:bottom w:val="none" w:sz="0" w:space="0" w:color="auto"/>
        <w:right w:val="none" w:sz="0" w:space="0" w:color="auto"/>
      </w:divBdr>
    </w:div>
    <w:div w:id="1465268618">
      <w:bodyDiv w:val="1"/>
      <w:marLeft w:val="0"/>
      <w:marRight w:val="0"/>
      <w:marTop w:val="0"/>
      <w:marBottom w:val="0"/>
      <w:divBdr>
        <w:top w:val="none" w:sz="0" w:space="0" w:color="auto"/>
        <w:left w:val="none" w:sz="0" w:space="0" w:color="auto"/>
        <w:bottom w:val="none" w:sz="0" w:space="0" w:color="auto"/>
        <w:right w:val="none" w:sz="0" w:space="0" w:color="auto"/>
      </w:divBdr>
    </w:div>
    <w:div w:id="20087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Погодаева Анна Вячеславовна</dc:creator>
  <cp:keywords/>
  <dc:description/>
  <cp:lastModifiedBy>Погодаева Анна Вячеславовна</cp:lastModifiedBy>
  <cp:revision>4</cp:revision>
  <dcterms:created xsi:type="dcterms:W3CDTF">2023-12-19T02:47:00Z</dcterms:created>
  <dcterms:modified xsi:type="dcterms:W3CDTF">2023-12-19T03:10:00Z</dcterms:modified>
</cp:coreProperties>
</file>