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93" w:rsidRPr="00FA4FC7" w:rsidRDefault="0058236E" w:rsidP="00305C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4F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Самовольное занятие лесных участков, последствия. </w:t>
      </w:r>
    </w:p>
    <w:p w:rsidR="00305C93" w:rsidRDefault="00305C93" w:rsidP="00305C93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58236E" w:rsidRDefault="00A34FA3" w:rsidP="00305C93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Завладение чужой землей без законных оснований влечет ответственность в соответствии с действующим законодательством.</w:t>
      </w:r>
    </w:p>
    <w:p w:rsidR="0058236E" w:rsidRDefault="00A34FA3" w:rsidP="00305C93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Нарушение </w:t>
      </w:r>
      <w:r w:rsidR="00FA4FC7">
        <w:rPr>
          <w:rFonts w:ascii="Roboto" w:hAnsi="Roboto"/>
          <w:color w:val="333333"/>
          <w:sz w:val="28"/>
          <w:szCs w:val="28"/>
          <w:shd w:val="clear" w:color="auto" w:fill="FFFFFF"/>
        </w:rPr>
        <w:t>лесного и земельного</w:t>
      </w: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законодательства наступает в тех случаях, когда у физического или юридического лица отсутствует договор купли-продажи или аренды, разрешительные акты, а также другие сопутствующие документы, подтверждающие законность присвоения земли.</w:t>
      </w:r>
    </w:p>
    <w:p w:rsidR="0058236E" w:rsidRPr="00FA4FC7" w:rsidRDefault="00A34FA3" w:rsidP="00305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 участок самовольно занят, на нем п</w:t>
      </w:r>
      <w:r w:rsidR="00FA4FC7" w:rsidRP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роизводится любая деятельность</w:t>
      </w:r>
      <w:r w:rsidRP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это не является основанием для его присвоения. </w:t>
      </w:r>
    </w:p>
    <w:p w:rsidR="0058236E" w:rsidRPr="00FA4FC7" w:rsidRDefault="00FA4FC7" w:rsidP="00305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самовольном занятии лесных участков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могут быть предъявлены следующие требования: </w:t>
      </w:r>
    </w:p>
    <w:p w:rsidR="00FA4FC7" w:rsidRDefault="0058236E" w:rsidP="00305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4FC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A4FC7">
        <w:rPr>
          <w:rFonts w:ascii="Times New Roman" w:hAnsi="Times New Roman" w:cs="Times New Roman"/>
          <w:color w:val="333333"/>
          <w:sz w:val="28"/>
          <w:szCs w:val="28"/>
        </w:rPr>
        <w:t>об освобождении</w:t>
      </w:r>
      <w:r w:rsidR="00FA4F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занимаемого участка;</w:t>
      </w:r>
    </w:p>
    <w:p w:rsidR="0058236E" w:rsidRDefault="0058236E" w:rsidP="00305C93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   </w:t>
      </w:r>
      <w:r w:rsidR="00FA4FC7">
        <w:rPr>
          <w:rFonts w:ascii="Roboto" w:hAnsi="Roboto"/>
          <w:color w:val="333333"/>
          <w:sz w:val="28"/>
          <w:szCs w:val="28"/>
          <w:shd w:val="clear" w:color="auto" w:fill="FFFFFF"/>
        </w:rPr>
        <w:t>о признании</w:t>
      </w:r>
      <w:r w:rsidR="00A34FA3"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незаконности сделок, если с участком были проведены различные манипуляции, на</w:t>
      </w:r>
      <w:r w:rsidR="00FA4FC7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пример, сдача в аренду, продажа; </w:t>
      </w:r>
    </w:p>
    <w:p w:rsidR="0058236E" w:rsidRDefault="0058236E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-   п</w:t>
      </w:r>
      <w:r w:rsidR="00A34FA3"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ри совершении действий, приносящих прибыль или выгоду, уже присоединяется ответственность за незаконное обогащение, собственник может потребовать компенсацию.</w:t>
      </w:r>
    </w:p>
    <w:p w:rsidR="00FA4FC7" w:rsidRPr="00FA4FC7" w:rsidRDefault="00FA4FC7" w:rsidP="00FA4FC7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FA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7.9 КоАП РФ предусматривает ответственность за самовольное занятие участка лесного фонда или участка леса, не входящего в лесной фонд. Речь в данном случае идет об использовании этих участков для раскорчевки, возведения построек, переработки древесины, устройства складов и т.п. без надлежащего разрешения на использование этих участков. </w:t>
      </w:r>
    </w:p>
    <w:p w:rsidR="00FA4FC7" w:rsidRPr="00FA4FC7" w:rsidRDefault="00FA4FC7" w:rsidP="00FA4F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Самовольная переуступка права пользования землей, участком лесного фонда, участком леса, не входящим в лесной фонд, а также самовольный обмен земельными или указанными выше участками являются согласно ст. 7.10 КоАП РФ административными правонарушениями. </w:t>
      </w:r>
    </w:p>
    <w:p w:rsidR="00FA4FC7" w:rsidRDefault="00A34FA3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Помимо административного наказания к нарушителю может быть применена гражданско-правовая ответственность.</w:t>
      </w:r>
    </w:p>
    <w:p w:rsidR="00FA4FC7" w:rsidRDefault="00A34FA3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 требованиями статьи 301 Гражданского Кодекса РФ собственник или лицо, право которого нарушено самовольным занятием земельного участка, вправе обратиться в суд с требованием о возврате земельного участка из чужого незаконного владения.</w:t>
      </w:r>
    </w:p>
    <w:p w:rsidR="00FA4FC7" w:rsidRDefault="00A34FA3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Кроме того, юридические лица, граждане обязаны возместить в полном объеме вред, причиненный в результате совершения ими земельного правонарушения. </w:t>
      </w:r>
    </w:p>
    <w:p w:rsidR="00FA4FC7" w:rsidRDefault="00A34FA3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Возмещение производится по правилам, установленным главой 59 ГК РФ.</w:t>
      </w:r>
    </w:p>
    <w:p w:rsidR="00FA4FC7" w:rsidRDefault="00A34FA3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При наличии сведений о самовольном занятии </w:t>
      </w:r>
      <w:r w:rsidR="00FA4FC7">
        <w:rPr>
          <w:rFonts w:ascii="Roboto" w:hAnsi="Roboto"/>
          <w:color w:val="333333"/>
          <w:sz w:val="28"/>
          <w:szCs w:val="28"/>
          <w:shd w:val="clear" w:color="auto" w:fill="FFFFFF"/>
        </w:rPr>
        <w:t>лесных участков</w:t>
      </w:r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необходимо обращаться в органы полиции, прокуратуры, </w:t>
      </w:r>
      <w:proofErr w:type="spellStart"/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>Россрестра</w:t>
      </w:r>
      <w:proofErr w:type="spellEnd"/>
      <w:r w:rsidRPr="00305C9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а также в </w:t>
      </w:r>
      <w:r w:rsidR="00FA4FC7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территориальные подразделения министерства лесного комплекса Иркутской области. </w:t>
      </w:r>
    </w:p>
    <w:p w:rsidR="00FA4FC7" w:rsidRDefault="00FA4FC7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FA4FC7" w:rsidRDefault="00FA4FC7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5E25FD" w:rsidRPr="0058236E" w:rsidRDefault="005E25FD" w:rsidP="0058236E">
      <w:pPr>
        <w:spacing w:after="0" w:line="240" w:lineRule="auto"/>
        <w:ind w:firstLine="567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sectPr w:rsidR="005E25FD" w:rsidRPr="0058236E" w:rsidSect="005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3"/>
    <w:rsid w:val="00305C93"/>
    <w:rsid w:val="0058236E"/>
    <w:rsid w:val="005E25FD"/>
    <w:rsid w:val="00A34FA3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B4F1"/>
  <w15:docId w15:val="{4BACEAF0-F285-4EB1-B83F-B06752A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Крашковец Ольга Александровна</cp:lastModifiedBy>
  <cp:revision>2</cp:revision>
  <dcterms:created xsi:type="dcterms:W3CDTF">2022-09-12T11:52:00Z</dcterms:created>
  <dcterms:modified xsi:type="dcterms:W3CDTF">2022-09-12T11:52:00Z</dcterms:modified>
</cp:coreProperties>
</file>