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E5" w:rsidRDefault="009F5AD5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15.10.</w:t>
      </w:r>
      <w:r w:rsidR="00137DEC" w:rsidRPr="00137DEC">
        <w:rPr>
          <w:rFonts w:ascii="Arial" w:hAnsi="Arial" w:cs="Arial"/>
          <w:b/>
          <w:caps/>
          <w:sz w:val="32"/>
          <w:szCs w:val="32"/>
        </w:rPr>
        <w:t>2018г. №</w:t>
      </w:r>
      <w:r>
        <w:rPr>
          <w:rFonts w:ascii="Arial" w:hAnsi="Arial" w:cs="Arial"/>
          <w:b/>
          <w:caps/>
          <w:sz w:val="32"/>
          <w:szCs w:val="32"/>
        </w:rPr>
        <w:t>46</w:t>
      </w:r>
    </w:p>
    <w:p w:rsidR="00B52AFE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РОССИЙСКАЯ ФЕДЕРАЦИЯ</w:t>
      </w:r>
    </w:p>
    <w:p w:rsidR="00DD13B0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ИРКУТСКАЯ ОБЛАСТЬ</w:t>
      </w:r>
    </w:p>
    <w:p w:rsidR="00DD13B0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БРАТСКИЙ РАЙОН</w:t>
      </w:r>
    </w:p>
    <w:p w:rsidR="00DD13B0" w:rsidRPr="00137DEC" w:rsidRDefault="00DD13B0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ПРИБРЕЖНИНСКОЕ МУНИЦИПАЛЬНОЕ ОБРАЗОВАНИЕ</w:t>
      </w:r>
    </w:p>
    <w:p w:rsidR="00DD13B0" w:rsidRPr="00137DEC" w:rsidRDefault="003D38AD" w:rsidP="00157D9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ДУМА</w:t>
      </w:r>
    </w:p>
    <w:p w:rsidR="00157D98" w:rsidRPr="00137DEC" w:rsidRDefault="00157D98" w:rsidP="003D38AD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РЕШЕНИЕ</w:t>
      </w:r>
    </w:p>
    <w:p w:rsidR="00157D98" w:rsidRPr="00137DEC" w:rsidRDefault="00157D98" w:rsidP="003D38AD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</w:p>
    <w:p w:rsidR="006D66CF" w:rsidRPr="00137DEC" w:rsidRDefault="006D66CF" w:rsidP="003D38AD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137DEC">
        <w:rPr>
          <w:rFonts w:ascii="Arial" w:hAnsi="Arial" w:cs="Arial"/>
          <w:b/>
          <w:caps/>
          <w:sz w:val="32"/>
          <w:szCs w:val="32"/>
        </w:rPr>
        <w:t>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 зонирования</w:t>
      </w:r>
    </w:p>
    <w:p w:rsidR="003D38AD" w:rsidRPr="00137DEC" w:rsidRDefault="003D38AD" w:rsidP="003D38AD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sz w:val="32"/>
          <w:szCs w:val="32"/>
        </w:rPr>
      </w:pPr>
    </w:p>
    <w:p w:rsidR="006D66CF" w:rsidRPr="00137DEC" w:rsidRDefault="006D66CF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137DEC">
        <w:rPr>
          <w:rFonts w:ascii="Arial" w:hAnsi="Arial" w:cs="Arial"/>
          <w:sz w:val="24"/>
          <w:szCs w:val="24"/>
        </w:rPr>
        <w:t>В целях совершенствования порядка регулирования землепользования и застройки на территории Прибрежнинского муниципального образования</w:t>
      </w:r>
      <w:r w:rsidR="007E3A69" w:rsidRPr="00137DEC">
        <w:rPr>
          <w:rFonts w:ascii="Arial" w:hAnsi="Arial" w:cs="Arial"/>
          <w:sz w:val="24"/>
          <w:szCs w:val="24"/>
        </w:rPr>
        <w:t>,</w:t>
      </w:r>
      <w:r w:rsidRPr="00137DEC">
        <w:rPr>
          <w:rFonts w:ascii="Arial" w:hAnsi="Arial" w:cs="Arial"/>
          <w:sz w:val="24"/>
          <w:szCs w:val="24"/>
        </w:rPr>
        <w:t xml:space="preserve"> рассмотрев проект решения Думы Прибрежнинского сельского поселения, протокол </w:t>
      </w:r>
      <w:r w:rsidR="003D38AD" w:rsidRPr="00137DEC">
        <w:rPr>
          <w:rFonts w:ascii="Arial" w:hAnsi="Arial" w:cs="Arial"/>
          <w:sz w:val="24"/>
          <w:szCs w:val="24"/>
        </w:rPr>
        <w:t xml:space="preserve">публичных </w:t>
      </w:r>
      <w:r w:rsidRPr="00137DEC">
        <w:rPr>
          <w:rFonts w:ascii="Arial" w:hAnsi="Arial" w:cs="Arial"/>
          <w:sz w:val="24"/>
          <w:szCs w:val="24"/>
        </w:rPr>
        <w:t>слушаний по проекту решения Думы Прибрежнинского сельского поселения</w:t>
      </w:r>
      <w:r w:rsidR="003D38AD" w:rsidRPr="00137DEC">
        <w:rPr>
          <w:rFonts w:ascii="Arial" w:hAnsi="Arial" w:cs="Arial"/>
          <w:sz w:val="24"/>
          <w:szCs w:val="24"/>
        </w:rPr>
        <w:t xml:space="preserve"> «</w:t>
      </w:r>
      <w:r w:rsidR="00A20DCD" w:rsidRPr="00137DEC">
        <w:rPr>
          <w:rFonts w:ascii="Arial" w:hAnsi="Arial" w:cs="Arial"/>
          <w:sz w:val="24"/>
          <w:szCs w:val="24"/>
        </w:rPr>
        <w:t>О внесении изменений в Правила землепользования и застройки Прибрежнинского муниципального образования Братского района в части внесения изменений в Карту градостроительного зонирования»</w:t>
      </w:r>
      <w:r w:rsidR="00C07549" w:rsidRPr="00137DEC">
        <w:rPr>
          <w:rFonts w:ascii="Arial" w:hAnsi="Arial" w:cs="Arial"/>
          <w:sz w:val="24"/>
          <w:szCs w:val="24"/>
        </w:rPr>
        <w:t xml:space="preserve"> </w:t>
      </w:r>
      <w:r w:rsidR="006155E5" w:rsidRPr="00137DEC">
        <w:rPr>
          <w:rFonts w:ascii="Arial" w:hAnsi="Arial" w:cs="Arial"/>
          <w:sz w:val="24"/>
          <w:szCs w:val="24"/>
        </w:rPr>
        <w:t xml:space="preserve">от </w:t>
      </w:r>
      <w:r w:rsidR="00EC05E5">
        <w:rPr>
          <w:rFonts w:ascii="Arial" w:hAnsi="Arial" w:cs="Arial"/>
          <w:sz w:val="24"/>
          <w:szCs w:val="24"/>
        </w:rPr>
        <w:t xml:space="preserve"> </w:t>
      </w:r>
      <w:r w:rsidR="009F5AD5">
        <w:rPr>
          <w:rFonts w:ascii="Arial" w:hAnsi="Arial" w:cs="Arial"/>
          <w:sz w:val="24"/>
          <w:szCs w:val="24"/>
        </w:rPr>
        <w:t>11.10.201</w:t>
      </w:r>
      <w:r w:rsidR="007E3A69" w:rsidRPr="00137DEC">
        <w:rPr>
          <w:rFonts w:ascii="Arial" w:hAnsi="Arial" w:cs="Arial"/>
          <w:sz w:val="24"/>
          <w:szCs w:val="24"/>
        </w:rPr>
        <w:t xml:space="preserve">8 </w:t>
      </w:r>
      <w:r w:rsidR="00A20DCD" w:rsidRPr="00137DEC">
        <w:rPr>
          <w:rFonts w:ascii="Arial" w:hAnsi="Arial" w:cs="Arial"/>
          <w:sz w:val="24"/>
          <w:szCs w:val="24"/>
        </w:rPr>
        <w:t>г., заключение о результатах публичных слушаний по</w:t>
      </w:r>
      <w:proofErr w:type="gramEnd"/>
      <w:r w:rsidR="00A20DCD" w:rsidRPr="00137DEC">
        <w:rPr>
          <w:rFonts w:ascii="Arial" w:hAnsi="Arial" w:cs="Arial"/>
          <w:sz w:val="24"/>
          <w:szCs w:val="24"/>
        </w:rPr>
        <w:t xml:space="preserve"> проекту </w:t>
      </w:r>
      <w:r w:rsidR="007E3A69" w:rsidRPr="00137DEC">
        <w:rPr>
          <w:rFonts w:ascii="Arial" w:hAnsi="Arial" w:cs="Arial"/>
          <w:sz w:val="24"/>
          <w:szCs w:val="24"/>
        </w:rPr>
        <w:t>решения от</w:t>
      </w:r>
      <w:r w:rsidR="009F5AD5">
        <w:rPr>
          <w:rFonts w:ascii="Arial" w:hAnsi="Arial" w:cs="Arial"/>
          <w:sz w:val="24"/>
          <w:szCs w:val="24"/>
        </w:rPr>
        <w:t>11.10.2018г</w:t>
      </w:r>
      <w:r w:rsidR="00C07549" w:rsidRPr="00137DEC">
        <w:rPr>
          <w:rFonts w:ascii="Arial" w:hAnsi="Arial" w:cs="Arial"/>
          <w:sz w:val="24"/>
          <w:szCs w:val="24"/>
        </w:rPr>
        <w:t>,</w:t>
      </w:r>
      <w:r w:rsidR="00157D98" w:rsidRPr="00137DEC">
        <w:rPr>
          <w:rFonts w:ascii="Arial" w:hAnsi="Arial" w:cs="Arial"/>
          <w:sz w:val="24"/>
          <w:szCs w:val="24"/>
        </w:rPr>
        <w:t xml:space="preserve"> в соответствии с </w:t>
      </w:r>
      <w:r w:rsidR="003D38AD" w:rsidRPr="00137DEC">
        <w:rPr>
          <w:rFonts w:ascii="Arial" w:hAnsi="Arial" w:cs="Arial"/>
          <w:sz w:val="24"/>
          <w:szCs w:val="24"/>
        </w:rPr>
        <w:t xml:space="preserve">Градостроительным кодексом Российской Федерации, </w:t>
      </w:r>
      <w:r w:rsidR="00157D98" w:rsidRPr="00137DEC">
        <w:rPr>
          <w:rFonts w:ascii="Arial" w:hAnsi="Arial" w:cs="Arial"/>
          <w:sz w:val="24"/>
          <w:szCs w:val="24"/>
        </w:rPr>
        <w:t xml:space="preserve">Федеральным законом </w:t>
      </w:r>
      <w:r w:rsidR="003D38AD" w:rsidRPr="00137DEC">
        <w:rPr>
          <w:rFonts w:ascii="Arial" w:hAnsi="Arial" w:cs="Arial"/>
          <w:sz w:val="24"/>
          <w:szCs w:val="24"/>
        </w:rPr>
        <w:t xml:space="preserve">от 06.10.2003 №131-ФЗ </w:t>
      </w:r>
      <w:r w:rsidR="00157D98" w:rsidRPr="00137DEC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</w:t>
      </w:r>
      <w:r w:rsidR="003D38AD" w:rsidRPr="00137DEC">
        <w:rPr>
          <w:rFonts w:ascii="Arial" w:hAnsi="Arial" w:cs="Arial"/>
          <w:sz w:val="24"/>
          <w:szCs w:val="24"/>
        </w:rPr>
        <w:t xml:space="preserve">, </w:t>
      </w:r>
      <w:r w:rsidR="00157D98" w:rsidRPr="00137DEC">
        <w:rPr>
          <w:rFonts w:ascii="Arial" w:hAnsi="Arial" w:cs="Arial"/>
          <w:sz w:val="24"/>
          <w:szCs w:val="24"/>
        </w:rPr>
        <w:t>руководствуясь статьей 47 Устава Прибрежнинского муниципального образования, Дума Прибрежнинского сельского поселения</w:t>
      </w:r>
    </w:p>
    <w:p w:rsidR="00DE05AB" w:rsidRPr="00137DEC" w:rsidRDefault="00DE05AB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57D98" w:rsidRPr="00137DEC" w:rsidRDefault="00157D98" w:rsidP="003D38AD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137DEC">
        <w:rPr>
          <w:rFonts w:ascii="Arial" w:hAnsi="Arial" w:cs="Arial"/>
          <w:b/>
          <w:sz w:val="30"/>
          <w:szCs w:val="30"/>
        </w:rPr>
        <w:t>РЕШИЛА:</w:t>
      </w:r>
    </w:p>
    <w:p w:rsidR="003D38AD" w:rsidRPr="00137DEC" w:rsidRDefault="003D38AD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57D98" w:rsidRPr="00137DEC" w:rsidRDefault="00E6304F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</w:t>
      </w:r>
      <w:r w:rsidR="009F5AD5">
        <w:rPr>
          <w:rFonts w:ascii="Arial" w:hAnsi="Arial" w:cs="Arial"/>
          <w:sz w:val="24"/>
          <w:szCs w:val="24"/>
        </w:rPr>
        <w:t xml:space="preserve"> </w:t>
      </w:r>
      <w:r w:rsidR="00157D98" w:rsidRPr="00137DEC">
        <w:rPr>
          <w:rFonts w:ascii="Arial" w:hAnsi="Arial" w:cs="Arial"/>
          <w:sz w:val="24"/>
          <w:szCs w:val="24"/>
        </w:rPr>
        <w:t>Внести в Карту градостроительного зонирования Правил землепользования и застройки Прибрежнинского муниципального образования, утвержденных решением Думы Прибрежнин</w:t>
      </w:r>
      <w:r w:rsidRPr="00137DEC">
        <w:rPr>
          <w:rFonts w:ascii="Arial" w:hAnsi="Arial" w:cs="Arial"/>
          <w:sz w:val="24"/>
          <w:szCs w:val="24"/>
        </w:rPr>
        <w:t>с</w:t>
      </w:r>
      <w:r w:rsidR="007E3A69" w:rsidRPr="00137DEC">
        <w:rPr>
          <w:rFonts w:ascii="Arial" w:hAnsi="Arial" w:cs="Arial"/>
          <w:sz w:val="24"/>
          <w:szCs w:val="24"/>
        </w:rPr>
        <w:t>кого сельского поселения от 26.1</w:t>
      </w:r>
      <w:r w:rsidRPr="00137DEC">
        <w:rPr>
          <w:rFonts w:ascii="Arial" w:hAnsi="Arial" w:cs="Arial"/>
          <w:sz w:val="24"/>
          <w:szCs w:val="24"/>
        </w:rPr>
        <w:t>2</w:t>
      </w:r>
      <w:r w:rsidR="00157D98" w:rsidRPr="00137DEC">
        <w:rPr>
          <w:rFonts w:ascii="Arial" w:hAnsi="Arial" w:cs="Arial"/>
          <w:sz w:val="24"/>
          <w:szCs w:val="24"/>
        </w:rPr>
        <w:t>.20</w:t>
      </w:r>
      <w:r w:rsidR="00F8396D" w:rsidRPr="00137DEC">
        <w:rPr>
          <w:rFonts w:ascii="Arial" w:hAnsi="Arial" w:cs="Arial"/>
          <w:sz w:val="24"/>
          <w:szCs w:val="24"/>
        </w:rPr>
        <w:t>13</w:t>
      </w:r>
      <w:r w:rsidR="003D38AD" w:rsidRPr="00137DEC">
        <w:rPr>
          <w:rFonts w:ascii="Arial" w:hAnsi="Arial" w:cs="Arial"/>
          <w:sz w:val="24"/>
          <w:szCs w:val="24"/>
        </w:rPr>
        <w:t xml:space="preserve"> </w:t>
      </w:r>
      <w:r w:rsidR="00157D98" w:rsidRPr="00137DEC">
        <w:rPr>
          <w:rFonts w:ascii="Arial" w:hAnsi="Arial" w:cs="Arial"/>
          <w:sz w:val="24"/>
          <w:szCs w:val="24"/>
        </w:rPr>
        <w:t>г. №</w:t>
      </w:r>
      <w:r w:rsidR="00F8396D" w:rsidRPr="00137DEC">
        <w:rPr>
          <w:rFonts w:ascii="Arial" w:hAnsi="Arial" w:cs="Arial"/>
          <w:sz w:val="24"/>
          <w:szCs w:val="24"/>
        </w:rPr>
        <w:t>3</w:t>
      </w:r>
      <w:r w:rsidR="007E3A69" w:rsidRPr="00137DEC">
        <w:rPr>
          <w:rFonts w:ascii="Arial" w:hAnsi="Arial" w:cs="Arial"/>
          <w:sz w:val="24"/>
          <w:szCs w:val="24"/>
        </w:rPr>
        <w:t>9</w:t>
      </w:r>
      <w:r w:rsidR="00157D98" w:rsidRPr="00137DEC">
        <w:rPr>
          <w:rFonts w:ascii="Arial" w:hAnsi="Arial" w:cs="Arial"/>
          <w:sz w:val="24"/>
          <w:szCs w:val="24"/>
        </w:rPr>
        <w:t xml:space="preserve"> следующие изменения:</w:t>
      </w:r>
    </w:p>
    <w:p w:rsidR="00157D98" w:rsidRPr="00137DEC" w:rsidRDefault="00157D98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1.1.</w:t>
      </w:r>
      <w:r w:rsidR="00252F48" w:rsidRPr="00137DEC">
        <w:rPr>
          <w:rFonts w:ascii="Arial" w:hAnsi="Arial" w:cs="Arial"/>
          <w:sz w:val="24"/>
          <w:szCs w:val="24"/>
        </w:rPr>
        <w:t xml:space="preserve"> в отношении земельного участка, расположенного в кадастровом квартале 38:02</w:t>
      </w:r>
      <w:r w:rsidR="00F8396D" w:rsidRPr="00137DEC">
        <w:rPr>
          <w:rFonts w:ascii="Arial" w:hAnsi="Arial" w:cs="Arial"/>
          <w:sz w:val="24"/>
          <w:szCs w:val="24"/>
        </w:rPr>
        <w:t>:160</w:t>
      </w:r>
      <w:r w:rsidR="00EC05E5">
        <w:rPr>
          <w:rFonts w:ascii="Arial" w:hAnsi="Arial" w:cs="Arial"/>
          <w:sz w:val="24"/>
          <w:szCs w:val="24"/>
        </w:rPr>
        <w:t>102</w:t>
      </w:r>
      <w:r w:rsidR="00F8396D" w:rsidRPr="00137DEC">
        <w:rPr>
          <w:rFonts w:ascii="Arial" w:hAnsi="Arial" w:cs="Arial"/>
          <w:sz w:val="24"/>
          <w:szCs w:val="24"/>
        </w:rPr>
        <w:t xml:space="preserve">, общей площадью </w:t>
      </w:r>
      <w:r w:rsidR="00EC05E5">
        <w:rPr>
          <w:rFonts w:ascii="Arial" w:hAnsi="Arial" w:cs="Arial"/>
          <w:sz w:val="24"/>
          <w:szCs w:val="24"/>
        </w:rPr>
        <w:t xml:space="preserve">23961 </w:t>
      </w:r>
      <w:r w:rsidR="00252F48" w:rsidRPr="00137DEC">
        <w:rPr>
          <w:rFonts w:ascii="Arial" w:hAnsi="Arial" w:cs="Arial"/>
          <w:sz w:val="24"/>
          <w:szCs w:val="24"/>
        </w:rPr>
        <w:t>кв.м., изменить территориальную зону «</w:t>
      </w:r>
      <w:r w:rsidR="008A4B10">
        <w:rPr>
          <w:rFonts w:ascii="Arial" w:hAnsi="Arial" w:cs="Arial"/>
          <w:sz w:val="24"/>
          <w:szCs w:val="24"/>
        </w:rPr>
        <w:t>Производственная и коммунально-складская</w:t>
      </w:r>
      <w:r w:rsidR="00EC05E5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EC05E5">
        <w:rPr>
          <w:rFonts w:ascii="Arial" w:hAnsi="Arial" w:cs="Arial"/>
          <w:sz w:val="24"/>
          <w:szCs w:val="24"/>
        </w:rPr>
        <w:t>П</w:t>
      </w:r>
      <w:r w:rsidR="008A4B10">
        <w:rPr>
          <w:rFonts w:ascii="Arial" w:hAnsi="Arial" w:cs="Arial"/>
          <w:sz w:val="24"/>
          <w:szCs w:val="24"/>
        </w:rPr>
        <w:t>Р</w:t>
      </w:r>
      <w:proofErr w:type="gramEnd"/>
      <w:r w:rsidR="008A4B10">
        <w:rPr>
          <w:rFonts w:ascii="Arial" w:hAnsi="Arial" w:cs="Arial"/>
          <w:sz w:val="24"/>
          <w:szCs w:val="24"/>
        </w:rPr>
        <w:t xml:space="preserve"> 306</w:t>
      </w:r>
      <w:r w:rsidR="00EC05E5">
        <w:rPr>
          <w:rFonts w:ascii="Arial" w:hAnsi="Arial" w:cs="Arial"/>
          <w:sz w:val="24"/>
          <w:szCs w:val="24"/>
        </w:rPr>
        <w:t xml:space="preserve"> </w:t>
      </w:r>
      <w:r w:rsidR="00252F48" w:rsidRPr="00137DEC">
        <w:rPr>
          <w:rFonts w:ascii="Arial" w:hAnsi="Arial" w:cs="Arial"/>
          <w:sz w:val="24"/>
          <w:szCs w:val="24"/>
        </w:rPr>
        <w:t>)»</w:t>
      </w:r>
      <w:r w:rsidR="00253287">
        <w:rPr>
          <w:rFonts w:ascii="Arial" w:hAnsi="Arial" w:cs="Arial"/>
          <w:sz w:val="24"/>
          <w:szCs w:val="24"/>
        </w:rPr>
        <w:t>, территориальную зону «</w:t>
      </w:r>
      <w:r w:rsidR="008A4B10">
        <w:rPr>
          <w:rFonts w:ascii="Arial" w:hAnsi="Arial" w:cs="Arial"/>
          <w:sz w:val="24"/>
          <w:szCs w:val="24"/>
        </w:rPr>
        <w:t>Коммунально-складская (ПР 304</w:t>
      </w:r>
      <w:r w:rsidR="00253287">
        <w:rPr>
          <w:rFonts w:ascii="Arial" w:hAnsi="Arial" w:cs="Arial"/>
          <w:sz w:val="24"/>
          <w:szCs w:val="24"/>
        </w:rPr>
        <w:t xml:space="preserve">)» </w:t>
      </w:r>
      <w:r w:rsidR="00252F48" w:rsidRPr="00137DEC">
        <w:rPr>
          <w:rFonts w:ascii="Arial" w:hAnsi="Arial" w:cs="Arial"/>
          <w:sz w:val="24"/>
          <w:szCs w:val="24"/>
        </w:rPr>
        <w:t xml:space="preserve"> на территориальную зону </w:t>
      </w:r>
      <w:r w:rsidR="003D38AD" w:rsidRPr="00137DEC">
        <w:rPr>
          <w:rFonts w:ascii="Arial" w:hAnsi="Arial" w:cs="Arial"/>
          <w:sz w:val="24"/>
          <w:szCs w:val="24"/>
        </w:rPr>
        <w:t>«</w:t>
      </w:r>
      <w:r w:rsidR="008A4B10">
        <w:rPr>
          <w:rFonts w:ascii="Arial" w:hAnsi="Arial" w:cs="Arial"/>
          <w:sz w:val="24"/>
          <w:szCs w:val="24"/>
        </w:rPr>
        <w:t>Объект</w:t>
      </w:r>
      <w:r w:rsidR="009F5AD5">
        <w:rPr>
          <w:rFonts w:ascii="Arial" w:hAnsi="Arial" w:cs="Arial"/>
          <w:sz w:val="24"/>
          <w:szCs w:val="24"/>
        </w:rPr>
        <w:t>ов</w:t>
      </w:r>
      <w:r w:rsidR="008A4B10">
        <w:rPr>
          <w:rFonts w:ascii="Arial" w:hAnsi="Arial" w:cs="Arial"/>
          <w:sz w:val="24"/>
          <w:szCs w:val="24"/>
        </w:rPr>
        <w:t xml:space="preserve"> сельскохозяйственного назначения</w:t>
      </w:r>
      <w:r w:rsidR="003D38AD" w:rsidRPr="00137DEC">
        <w:rPr>
          <w:rFonts w:ascii="Arial" w:hAnsi="Arial" w:cs="Arial"/>
          <w:sz w:val="24"/>
          <w:szCs w:val="24"/>
        </w:rPr>
        <w:t xml:space="preserve"> </w:t>
      </w:r>
      <w:r w:rsidR="00252F48" w:rsidRPr="00137DEC">
        <w:rPr>
          <w:rFonts w:ascii="Arial" w:hAnsi="Arial" w:cs="Arial"/>
          <w:sz w:val="24"/>
          <w:szCs w:val="24"/>
        </w:rPr>
        <w:t>(СНЗ</w:t>
      </w:r>
      <w:r w:rsidR="008A4B10">
        <w:rPr>
          <w:rFonts w:ascii="Arial" w:hAnsi="Arial" w:cs="Arial"/>
          <w:sz w:val="24"/>
          <w:szCs w:val="24"/>
        </w:rPr>
        <w:t xml:space="preserve"> 802</w:t>
      </w:r>
      <w:r w:rsidR="00252F48" w:rsidRPr="00137DEC">
        <w:rPr>
          <w:rFonts w:ascii="Arial" w:hAnsi="Arial" w:cs="Arial"/>
          <w:sz w:val="24"/>
          <w:szCs w:val="24"/>
        </w:rPr>
        <w:t xml:space="preserve">)» (Приложение </w:t>
      </w:r>
      <w:r w:rsidR="00002FA0" w:rsidRPr="00137DEC">
        <w:rPr>
          <w:rFonts w:ascii="Arial" w:hAnsi="Arial" w:cs="Arial"/>
          <w:sz w:val="24"/>
          <w:szCs w:val="24"/>
        </w:rPr>
        <w:t>№</w:t>
      </w:r>
      <w:r w:rsidR="00252F48" w:rsidRPr="00137DEC">
        <w:rPr>
          <w:rFonts w:ascii="Arial" w:hAnsi="Arial" w:cs="Arial"/>
          <w:sz w:val="24"/>
          <w:szCs w:val="24"/>
        </w:rPr>
        <w:t>1)</w:t>
      </w:r>
      <w:r w:rsidR="00EC05E5">
        <w:rPr>
          <w:rFonts w:ascii="Arial" w:hAnsi="Arial" w:cs="Arial"/>
          <w:sz w:val="24"/>
          <w:szCs w:val="24"/>
        </w:rPr>
        <w:t>;</w:t>
      </w:r>
    </w:p>
    <w:p w:rsidR="00DE05AB" w:rsidRPr="00137DEC" w:rsidRDefault="00E6304F" w:rsidP="003D38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2.</w:t>
      </w:r>
      <w:r w:rsidR="00002FA0" w:rsidRPr="00137DEC">
        <w:rPr>
          <w:rFonts w:ascii="Arial" w:hAnsi="Arial" w:cs="Arial"/>
          <w:sz w:val="24"/>
          <w:szCs w:val="24"/>
        </w:rPr>
        <w:t xml:space="preserve"> </w:t>
      </w:r>
      <w:r w:rsidR="00DE05AB" w:rsidRPr="00137DEC">
        <w:rPr>
          <w:rFonts w:ascii="Arial" w:hAnsi="Arial" w:cs="Arial"/>
          <w:sz w:val="24"/>
          <w:szCs w:val="24"/>
        </w:rPr>
        <w:t xml:space="preserve">Настоящее решение подлежит официальному опубликованию в Информационном бюллетене Прибрежнинского муниципального образования и </w:t>
      </w:r>
      <w:r w:rsidR="00002FA0" w:rsidRPr="00137DEC">
        <w:rPr>
          <w:rFonts w:ascii="Arial" w:hAnsi="Arial" w:cs="Arial"/>
          <w:sz w:val="24"/>
          <w:szCs w:val="24"/>
        </w:rPr>
        <w:t xml:space="preserve">размещению на </w:t>
      </w:r>
      <w:r w:rsidR="00DE05AB" w:rsidRPr="00137DEC">
        <w:rPr>
          <w:rFonts w:ascii="Arial" w:hAnsi="Arial" w:cs="Arial"/>
          <w:sz w:val="24"/>
          <w:szCs w:val="24"/>
        </w:rPr>
        <w:t>официальном сайте администрации Прибрежнинского сельского поселения</w:t>
      </w:r>
      <w:r w:rsidR="00002FA0" w:rsidRPr="00137DEC">
        <w:rPr>
          <w:rFonts w:ascii="Arial" w:hAnsi="Arial" w:cs="Arial"/>
          <w:sz w:val="24"/>
          <w:szCs w:val="24"/>
        </w:rPr>
        <w:t xml:space="preserve"> в сети Интернет</w:t>
      </w:r>
      <w:r w:rsidR="00DE05AB" w:rsidRPr="00137DEC">
        <w:rPr>
          <w:rFonts w:ascii="Arial" w:hAnsi="Arial" w:cs="Arial"/>
          <w:sz w:val="24"/>
          <w:szCs w:val="24"/>
        </w:rPr>
        <w:t>.</w:t>
      </w:r>
    </w:p>
    <w:p w:rsidR="009F5AD5" w:rsidRDefault="009F5AD5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Председатель Думы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Прибрежнинского сельского поселения</w:t>
      </w:r>
      <w:r w:rsidR="00137DEC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137DEC">
        <w:rPr>
          <w:rFonts w:ascii="Arial" w:hAnsi="Arial" w:cs="Arial"/>
          <w:sz w:val="24"/>
          <w:szCs w:val="24"/>
        </w:rPr>
        <w:t>Ю.Л. Мариньчев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Глава Прибрежнинского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37DEC">
        <w:rPr>
          <w:rFonts w:ascii="Arial" w:hAnsi="Arial" w:cs="Arial"/>
          <w:sz w:val="24"/>
          <w:szCs w:val="24"/>
        </w:rPr>
        <w:t>муниципального образования</w:t>
      </w:r>
      <w:r w:rsidR="00137DEC"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Pr="00137DEC">
        <w:rPr>
          <w:rFonts w:ascii="Arial" w:hAnsi="Arial" w:cs="Arial"/>
          <w:sz w:val="24"/>
          <w:szCs w:val="24"/>
        </w:rPr>
        <w:t>Ю.Л. Мариньчев</w:t>
      </w:r>
    </w:p>
    <w:p w:rsidR="00002FA0" w:rsidRPr="00137DEC" w:rsidRDefault="00002FA0" w:rsidP="00002FA0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002FA0" w:rsidRPr="00137DEC" w:rsidSect="009F5AD5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002FA0" w:rsidRPr="00137DEC" w:rsidRDefault="00002FA0" w:rsidP="00002FA0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lastRenderedPageBreak/>
        <w:t>Приложение №1</w:t>
      </w:r>
    </w:p>
    <w:p w:rsidR="00002FA0" w:rsidRPr="00137DEC" w:rsidRDefault="00002FA0" w:rsidP="00002FA0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к решению Думы</w:t>
      </w:r>
    </w:p>
    <w:p w:rsidR="00002FA0" w:rsidRPr="00137DEC" w:rsidRDefault="00002FA0" w:rsidP="00002FA0">
      <w:pPr>
        <w:spacing w:after="0" w:line="240" w:lineRule="auto"/>
        <w:jc w:val="right"/>
        <w:rPr>
          <w:rFonts w:ascii="Arial" w:hAnsi="Arial" w:cs="Arial"/>
        </w:rPr>
      </w:pPr>
      <w:r w:rsidRPr="00137DEC">
        <w:rPr>
          <w:rFonts w:ascii="Arial" w:hAnsi="Arial" w:cs="Arial"/>
        </w:rPr>
        <w:t>Прибрежнинского сельского поселения</w:t>
      </w:r>
    </w:p>
    <w:p w:rsidR="00002FA0" w:rsidRPr="00137DEC" w:rsidRDefault="009F5AD5" w:rsidP="00002FA0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002FA0" w:rsidRPr="00137DEC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15.10.</w:t>
      </w:r>
      <w:r w:rsidR="00137DEC">
        <w:rPr>
          <w:rFonts w:ascii="Arial" w:hAnsi="Arial" w:cs="Arial"/>
        </w:rPr>
        <w:t xml:space="preserve">2018г. </w:t>
      </w:r>
      <w:r w:rsidR="00002FA0" w:rsidRPr="00137DEC">
        <w:rPr>
          <w:rFonts w:ascii="Arial" w:hAnsi="Arial" w:cs="Arial"/>
        </w:rPr>
        <w:t>№</w:t>
      </w:r>
      <w:r>
        <w:rPr>
          <w:rFonts w:ascii="Arial" w:hAnsi="Arial" w:cs="Arial"/>
        </w:rPr>
        <w:t>46</w:t>
      </w:r>
    </w:p>
    <w:p w:rsidR="00002FA0" w:rsidRPr="00137DEC" w:rsidRDefault="00002FA0" w:rsidP="00002FA0">
      <w:pPr>
        <w:shd w:val="clear" w:color="auto" w:fill="FFFFFF"/>
        <w:tabs>
          <w:tab w:val="left" w:pos="5445"/>
        </w:tabs>
        <w:rPr>
          <w:rFonts w:ascii="Arial" w:hAnsi="Arial" w:cs="Arial"/>
          <w:b/>
        </w:rPr>
      </w:pPr>
    </w:p>
    <w:p w:rsidR="00002FA0" w:rsidRDefault="00002FA0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</w:t>
      </w:r>
    </w:p>
    <w:p w:rsidR="00002FA0" w:rsidRPr="00137DEC" w:rsidRDefault="00002FA0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002FA0" w:rsidRPr="00137DEC" w:rsidRDefault="00002FA0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до изменений (частично):</w:t>
      </w:r>
    </w:p>
    <w:p w:rsidR="00002FA0" w:rsidRPr="00137DEC" w:rsidRDefault="00A179AD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307340</wp:posOffset>
            </wp:positionV>
            <wp:extent cx="4350385" cy="2625090"/>
            <wp:effectExtent l="19050" t="0" r="0" b="0"/>
            <wp:wrapNone/>
            <wp:docPr id="32" name="Рисунок 32" descr="C:\Users\Гигель А И\AppData\Local\Microsoft\Windows\Temporary Internet Files\Content.Word\04 Карта градостроительного зонирования с измен от 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игель А И\AppData\Local\Microsoft\Windows\Temporary Internet Files\Content.Word\04 Карта градостроительного зонирования с измен от 2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ECB" w:rsidRPr="00137DEC" w:rsidRDefault="00D42ECB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D42ECB" w:rsidRPr="00137DEC" w:rsidRDefault="00D42ECB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AB6FCD" w:rsidRDefault="00AB6FCD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AB6FCD" w:rsidRDefault="00AB6FCD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AB6FCD" w:rsidRDefault="00AB6FCD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AB6FCD" w:rsidRDefault="003878F6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rect id="_x0000_s1057" style="position:absolute;left:0;text-align:left;margin-left:253.3pt;margin-top:27.65pt;width:44.6pt;height:21.2pt;z-index:251685888" filled="f" strokecolor="black [3213]" strokeweight="1.5pt"/>
        </w:pict>
      </w:r>
    </w:p>
    <w:p w:rsidR="00AB6FCD" w:rsidRDefault="00AB6FCD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A179AD" w:rsidRDefault="00A179AD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D42ECB" w:rsidRPr="00137DEC" w:rsidRDefault="00D42ECB" w:rsidP="00D42ECB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  <w:r w:rsidRPr="00137DEC">
        <w:rPr>
          <w:rFonts w:ascii="Arial" w:hAnsi="Arial" w:cs="Arial"/>
          <w:b/>
          <w:sz w:val="28"/>
          <w:szCs w:val="28"/>
        </w:rPr>
        <w:t>Карта градостроительного зонирования с изменениями (частично):</w:t>
      </w:r>
    </w:p>
    <w:p w:rsidR="00EC05E5" w:rsidRDefault="003878F6" w:rsidP="002E1C5F">
      <w:pPr>
        <w:shd w:val="clear" w:color="auto" w:fill="FFFFFF"/>
        <w:tabs>
          <w:tab w:val="left" w:pos="2205"/>
          <w:tab w:val="center" w:pos="4677"/>
        </w:tabs>
        <w:rPr>
          <w:rFonts w:ascii="Arial" w:hAnsi="Arial" w:cs="Arial"/>
          <w:b/>
        </w:rPr>
      </w:pPr>
      <w:r w:rsidRPr="003878F6">
        <w:rPr>
          <w:rFonts w:ascii="Arial" w:hAnsi="Arial" w:cs="Arial"/>
          <w:noProof/>
          <w:lang w:eastAsia="ru-RU"/>
        </w:rPr>
        <w:pict>
          <v:rect id="_x0000_s1043" style="position:absolute;margin-left:-52pt;margin-top:176.15pt;width:52.15pt;height:20.45pt;z-index:251683840" strokeweight="1pt"/>
        </w:pict>
      </w:r>
      <w:r w:rsidR="00816928" w:rsidRPr="00EC05E5">
        <w:rPr>
          <w:rFonts w:ascii="Arial" w:hAnsi="Arial" w:cs="Arial"/>
          <w:b/>
        </w:rPr>
        <w:t xml:space="preserve">                                </w:t>
      </w:r>
      <w:r w:rsidR="002E1C5F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217564" cy="2089686"/>
            <wp:effectExtent l="19050" t="0" r="1886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52" cy="209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A0" w:rsidRPr="00137DEC" w:rsidRDefault="00816928" w:rsidP="00816928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EC05E5">
        <w:rPr>
          <w:rFonts w:ascii="Arial" w:hAnsi="Arial" w:cs="Arial"/>
          <w:b/>
        </w:rPr>
        <w:t>-</w:t>
      </w:r>
      <w:r w:rsidRPr="00137DEC">
        <w:rPr>
          <w:rFonts w:ascii="Arial" w:hAnsi="Arial" w:cs="Arial"/>
        </w:rPr>
        <w:t xml:space="preserve"> участок с изменениями</w:t>
      </w:r>
    </w:p>
    <w:p w:rsidR="00C049E8" w:rsidRDefault="00C049E8" w:rsidP="00002FA0">
      <w:pP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C049E8" w:rsidRDefault="00C049E8" w:rsidP="00C049E8">
      <w:pPr>
        <w:pBdr>
          <w:between w:val="single" w:sz="24" w:space="1" w:color="FFFF00"/>
        </w:pBdr>
        <w:tabs>
          <w:tab w:val="left" w:pos="161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sectPr w:rsidR="00C049E8" w:rsidSect="00B52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D13B0"/>
    <w:rsid w:val="00002FA0"/>
    <w:rsid w:val="000327A7"/>
    <w:rsid w:val="000565CE"/>
    <w:rsid w:val="000C3893"/>
    <w:rsid w:val="00106793"/>
    <w:rsid w:val="00112BE4"/>
    <w:rsid w:val="00135AEC"/>
    <w:rsid w:val="00136F0D"/>
    <w:rsid w:val="00137DEC"/>
    <w:rsid w:val="00157D98"/>
    <w:rsid w:val="001B6E80"/>
    <w:rsid w:val="0023794C"/>
    <w:rsid w:val="00252F48"/>
    <w:rsid w:val="00253287"/>
    <w:rsid w:val="00276649"/>
    <w:rsid w:val="002C36BF"/>
    <w:rsid w:val="002D7E30"/>
    <w:rsid w:val="002E1C5F"/>
    <w:rsid w:val="002F7A56"/>
    <w:rsid w:val="00337822"/>
    <w:rsid w:val="003878F6"/>
    <w:rsid w:val="00395764"/>
    <w:rsid w:val="003B1240"/>
    <w:rsid w:val="003B7058"/>
    <w:rsid w:val="003C140B"/>
    <w:rsid w:val="003C4A91"/>
    <w:rsid w:val="003C7C0F"/>
    <w:rsid w:val="003D38AD"/>
    <w:rsid w:val="003D7CDB"/>
    <w:rsid w:val="0046659C"/>
    <w:rsid w:val="004F440B"/>
    <w:rsid w:val="005248DB"/>
    <w:rsid w:val="00526B61"/>
    <w:rsid w:val="0056169D"/>
    <w:rsid w:val="00580AA8"/>
    <w:rsid w:val="0058158E"/>
    <w:rsid w:val="005F6611"/>
    <w:rsid w:val="00611856"/>
    <w:rsid w:val="006155E5"/>
    <w:rsid w:val="00677206"/>
    <w:rsid w:val="006B772F"/>
    <w:rsid w:val="006D66CF"/>
    <w:rsid w:val="007D2CAC"/>
    <w:rsid w:val="007D78CE"/>
    <w:rsid w:val="007E3A69"/>
    <w:rsid w:val="007E6185"/>
    <w:rsid w:val="00816928"/>
    <w:rsid w:val="00854FA0"/>
    <w:rsid w:val="00862A00"/>
    <w:rsid w:val="00865ADB"/>
    <w:rsid w:val="00870807"/>
    <w:rsid w:val="00887DE6"/>
    <w:rsid w:val="0089378B"/>
    <w:rsid w:val="008A4B10"/>
    <w:rsid w:val="00901E79"/>
    <w:rsid w:val="009322D3"/>
    <w:rsid w:val="009359F0"/>
    <w:rsid w:val="00946B3A"/>
    <w:rsid w:val="009759B3"/>
    <w:rsid w:val="00993465"/>
    <w:rsid w:val="009D0C88"/>
    <w:rsid w:val="009E3A38"/>
    <w:rsid w:val="009F5AD5"/>
    <w:rsid w:val="00A179AD"/>
    <w:rsid w:val="00A20DCD"/>
    <w:rsid w:val="00A612E4"/>
    <w:rsid w:val="00A73C95"/>
    <w:rsid w:val="00AB6FCD"/>
    <w:rsid w:val="00AC49BE"/>
    <w:rsid w:val="00AD16B2"/>
    <w:rsid w:val="00B52AFE"/>
    <w:rsid w:val="00B92112"/>
    <w:rsid w:val="00BA3714"/>
    <w:rsid w:val="00BA5D50"/>
    <w:rsid w:val="00BB4724"/>
    <w:rsid w:val="00BF6724"/>
    <w:rsid w:val="00C049E8"/>
    <w:rsid w:val="00C07549"/>
    <w:rsid w:val="00C432E7"/>
    <w:rsid w:val="00C72570"/>
    <w:rsid w:val="00C84583"/>
    <w:rsid w:val="00CD16E8"/>
    <w:rsid w:val="00D30370"/>
    <w:rsid w:val="00D42ECB"/>
    <w:rsid w:val="00D916FD"/>
    <w:rsid w:val="00DA0F5D"/>
    <w:rsid w:val="00DD13B0"/>
    <w:rsid w:val="00DD29A3"/>
    <w:rsid w:val="00DE05AB"/>
    <w:rsid w:val="00DE4947"/>
    <w:rsid w:val="00DE5A92"/>
    <w:rsid w:val="00E3104E"/>
    <w:rsid w:val="00E6304F"/>
    <w:rsid w:val="00E82C6F"/>
    <w:rsid w:val="00EA0196"/>
    <w:rsid w:val="00EC05E5"/>
    <w:rsid w:val="00ED2C88"/>
    <w:rsid w:val="00F61349"/>
    <w:rsid w:val="00F8396D"/>
    <w:rsid w:val="00FA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529F9-7E85-46F4-91B0-87341120C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Гигель А И</cp:lastModifiedBy>
  <cp:revision>34</cp:revision>
  <cp:lastPrinted>2018-10-26T05:04:00Z</cp:lastPrinted>
  <dcterms:created xsi:type="dcterms:W3CDTF">2018-01-15T04:07:00Z</dcterms:created>
  <dcterms:modified xsi:type="dcterms:W3CDTF">2018-10-26T05:08:00Z</dcterms:modified>
</cp:coreProperties>
</file>